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before="84" w:line="360" w:lineRule="auto"/>
        <w:ind w:left="1433" w:right="1631" w:firstLine="885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PROCESO GESTIÓN DEL TALENTO HUMANO FORMATO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INFORME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z w:val="24"/>
        </w:rPr>
        <w:t>MENSUAL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EJECUCIÓN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CONTRACTUAL</w:t>
      </w:r>
    </w:p>
    <w:p>
      <w:pPr>
        <w:pStyle w:val="Textoindependiente"/>
        <w:spacing w:before="139"/>
        <w:rPr>
          <w:rFonts w:ascii="Arial"/>
          <w:b/>
        </w:rPr>
      </w:pPr>
    </w:p>
    <w:p>
      <w:pPr>
        <w:pStyle w:val="Textoindependiente"/>
        <w:ind w:left="4798"/>
        <w:rPr>
          <w:lang w:val="es-CO"/>
        </w:rPr>
      </w:pPr>
      <w:r>
        <w:rPr>
          <w:lang w:val="es-CO"/>
        </w:rPr>
        <w:t>Santiago</w:t>
      </w:r>
      <w:r>
        <w:rPr>
          <w:spacing w:val="-6"/>
          <w:lang w:val="es-CO"/>
        </w:rPr>
        <w:t xml:space="preserve"> </w:t>
      </w:r>
      <w:r>
        <w:rPr>
          <w:lang w:val="es-CO"/>
        </w:rPr>
        <w:t>de</w:t>
      </w:r>
      <w:r>
        <w:rPr>
          <w:spacing w:val="-3"/>
          <w:lang w:val="es-CO"/>
        </w:rPr>
        <w:t xml:space="preserve"> </w:t>
      </w:r>
      <w:r>
        <w:rPr>
          <w:lang w:val="es-CO"/>
        </w:rPr>
        <w:t>Cali,</w:t>
      </w:r>
      <w:r>
        <w:rPr>
          <w:spacing w:val="-1"/>
          <w:lang w:val="es-CO"/>
        </w:rPr>
        <w:t xml:space="preserve"> </w:t>
      </w:r>
      <w:r>
        <w:rPr>
          <w:lang w:val="es-CO"/>
        </w:rPr>
        <w:t>diciembre</w:t>
      </w:r>
      <w:r>
        <w:rPr>
          <w:spacing w:val="-2"/>
          <w:lang w:val="es-CO"/>
        </w:rPr>
        <w:t xml:space="preserve"> </w:t>
      </w:r>
      <w:r>
        <w:rPr>
          <w:lang w:val="es-CO"/>
        </w:rPr>
        <w:t>de</w:t>
      </w:r>
      <w:r>
        <w:rPr>
          <w:spacing w:val="-5"/>
          <w:lang w:val="es-CO"/>
        </w:rPr>
        <w:t xml:space="preserve"> </w:t>
      </w:r>
      <w:r>
        <w:rPr>
          <w:spacing w:val="-4"/>
          <w:lang w:val="es-CO"/>
        </w:rPr>
        <w:t>2025</w:t>
      </w:r>
    </w:p>
    <w:p>
      <w:pPr>
        <w:pStyle w:val="Textoindependiente"/>
        <w:spacing w:before="252"/>
        <w:ind w:left="120"/>
      </w:pPr>
      <w:r>
        <w:t>Señor</w:t>
      </w:r>
    </w:p>
    <w:p>
      <w:pPr>
        <w:ind w:left="120"/>
        <w:rPr>
          <w:rFonts w:ascii="Arial"/>
          <w:b/>
          <w:sz w:val="24"/>
          <w:lang w:val="es-CO"/>
        </w:rPr>
      </w:pPr>
      <w:r>
        <w:rPr>
          <w:rFonts w:ascii="Arial"/>
          <w:b/>
          <w:sz w:val="24"/>
          <w:lang w:val="es-CO"/>
        </w:rPr>
        <w:t>CLAUDIA CAROLINA ROLDAN</w:t>
      </w:r>
    </w:p>
    <w:p>
      <w:pPr>
        <w:ind w:left="120"/>
        <w:rPr>
          <w:sz w:val="24"/>
          <w:lang w:val="es-CO"/>
        </w:rPr>
      </w:pPr>
      <w:r>
        <w:rPr>
          <w:sz w:val="24"/>
          <w:lang w:val="es-CO"/>
        </w:rPr>
        <w:t>SUPERVISOR(A)</w:t>
      </w:r>
      <w:r>
        <w:rPr>
          <w:spacing w:val="-2"/>
          <w:sz w:val="24"/>
          <w:lang w:val="es-CO"/>
        </w:rPr>
        <w:t xml:space="preserve"> </w:t>
      </w:r>
      <w:r>
        <w:rPr>
          <w:sz w:val="24"/>
          <w:lang w:val="es-CO"/>
        </w:rPr>
        <w:t>CONTRATO No. 7414905</w:t>
      </w:r>
    </w:p>
    <w:p>
      <w:pPr>
        <w:pStyle w:val="Textoindependiente"/>
        <w:ind w:left="120"/>
      </w:pPr>
      <w:r>
        <w:t>Profesional</w:t>
      </w:r>
      <w:r>
        <w:rPr>
          <w:spacing w:val="-6"/>
        </w:rPr>
        <w:t xml:space="preserve"> </w:t>
      </w:r>
      <w:r>
        <w:rPr>
          <w:spacing w:val="-5"/>
        </w:rPr>
        <w:t>G8</w:t>
      </w:r>
    </w:p>
    <w:p>
      <w:pPr>
        <w:pStyle w:val="Textoindependiente"/>
        <w:ind w:left="120" w:right="6003"/>
      </w:pPr>
      <w:r>
        <w:t>Sena</w:t>
      </w:r>
      <w:r>
        <w:rPr>
          <w:spacing w:val="-8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Centro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Construcción Cali – Valle del Cauca</w:t>
      </w:r>
    </w:p>
    <w:p>
      <w:pPr>
        <w:pStyle w:val="Textoindependiente"/>
        <w:tabs>
          <w:tab w:val="left" w:pos="5967"/>
          <w:tab w:val="left" w:pos="7044"/>
          <w:tab w:val="left" w:pos="8214"/>
          <w:tab w:val="left" w:pos="8747"/>
        </w:tabs>
        <w:spacing w:before="243" w:line="276" w:lineRule="auto"/>
        <w:ind w:left="4798" w:right="318"/>
      </w:pPr>
      <w:r>
        <w:rPr>
          <w:rFonts w:ascii="Arial" w:hAnsi="Arial"/>
          <w:b/>
          <w:spacing w:val="-2"/>
        </w:rPr>
        <w:t>Asunto:</w:t>
      </w:r>
      <w:r>
        <w:rPr>
          <w:rFonts w:ascii="Arial" w:hAnsi="Arial"/>
          <w:b/>
        </w:rPr>
        <w:tab/>
      </w:r>
      <w:r>
        <w:rPr>
          <w:spacing w:val="-2"/>
        </w:rPr>
        <w:t>Informe</w:t>
      </w:r>
      <w:r>
        <w:tab/>
      </w:r>
      <w:r>
        <w:rPr>
          <w:spacing w:val="-2"/>
        </w:rPr>
        <w:t>mensual</w:t>
      </w:r>
      <w:r>
        <w:tab/>
      </w:r>
      <w:r>
        <w:rPr>
          <w:spacing w:val="-6"/>
        </w:rPr>
        <w:t>de</w:t>
      </w:r>
      <w:r>
        <w:tab/>
      </w:r>
      <w:r>
        <w:rPr>
          <w:spacing w:val="-2"/>
        </w:rPr>
        <w:t xml:space="preserve">ejecución </w:t>
      </w:r>
      <w:r>
        <w:t>contractual diciembre del año 2025</w:t>
      </w:r>
    </w:p>
    <w:p>
      <w:pPr>
        <w:spacing w:before="198"/>
        <w:ind w:left="120"/>
        <w:rPr>
          <w:sz w:val="24"/>
        </w:rPr>
      </w:pPr>
      <w:r>
        <w:rPr>
          <w:rFonts w:ascii="Arial" w:hAnsi="Arial"/>
          <w:b/>
          <w:sz w:val="24"/>
        </w:rPr>
        <w:t>Referencia: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spacing w:val="-4"/>
          <w:sz w:val="24"/>
        </w:rPr>
        <w:t xml:space="preserve"> No CO1.PCCNTR. 7414905 de 2025</w:t>
      </w:r>
    </w:p>
    <w:p>
      <w:pPr>
        <w:pStyle w:val="Textoindependiente"/>
        <w:spacing w:before="255"/>
        <w:ind w:left="120" w:right="316"/>
        <w:jc w:val="both"/>
      </w:pPr>
      <w:r>
        <w:rPr>
          <w:rFonts w:ascii="Arial" w:hAnsi="Arial"/>
          <w:b/>
        </w:rPr>
        <w:t>Pablo César Granados Giraldo</w:t>
      </w:r>
      <w:r>
        <w:t xml:space="preserve">, identificado con la cédula de ciudadanía No. </w:t>
      </w:r>
      <w:r>
        <w:rPr>
          <w:rFonts w:ascii="Arial" w:hAnsi="Arial"/>
          <w:b/>
        </w:rPr>
        <w:t>1144088066</w:t>
      </w:r>
      <w:r>
        <w:rPr>
          <w:rFonts w:ascii="Arial" w:hAnsi="Arial"/>
          <w:b/>
          <w:spacing w:val="40"/>
        </w:rPr>
        <w:t xml:space="preserve"> </w:t>
      </w:r>
      <w:r>
        <w:t>de Cali – Valle, en mi calidad de Contratista del SENA, en Centro de la Construcción, en cumplimiento del Contrato de Prestación de Servicios de la referencia, a continuación, presento el Informe de actividades realizadas en el mes objeto de cobro.</w:t>
      </w:r>
    </w:p>
    <w:p>
      <w:pPr>
        <w:pStyle w:val="Textoindependiente"/>
      </w:pPr>
    </w:p>
    <w:p>
      <w:pPr>
        <w:ind w:left="120"/>
        <w:jc w:val="both"/>
        <w:rPr>
          <w:spacing w:val="-12"/>
          <w:sz w:val="24"/>
        </w:rPr>
      </w:pPr>
      <w:r>
        <w:rPr>
          <w:rFonts w:ascii="Arial" w:hAnsi="Arial"/>
          <w:b/>
          <w:sz w:val="24"/>
        </w:rPr>
        <w:t>Valor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forma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Pago</w:t>
      </w:r>
      <w:r>
        <w:rPr>
          <w:sz w:val="24"/>
        </w:rPr>
        <w:t>:</w:t>
      </w:r>
      <w:r>
        <w:rPr>
          <w:spacing w:val="-12"/>
          <w:sz w:val="24"/>
        </w:rPr>
        <w:t xml:space="preserve"> El valor del contrato es de $ 47.221.646 m/cte. Pagaderos así: </w:t>
      </w:r>
      <w:r>
        <w:rPr>
          <w:b/>
          <w:bCs/>
          <w:spacing w:val="-12"/>
          <w:sz w:val="24"/>
        </w:rPr>
        <w:t>A)</w:t>
      </w:r>
      <w:r>
        <w:rPr>
          <w:spacing w:val="-12"/>
          <w:sz w:val="24"/>
        </w:rPr>
        <w:t xml:space="preserve"> un primer pago en el mes de febrero 2025 por $ 3.219.658 m/cte. </w:t>
      </w:r>
      <w:r>
        <w:rPr>
          <w:b/>
          <w:bCs/>
          <w:spacing w:val="-12"/>
          <w:sz w:val="24"/>
        </w:rPr>
        <w:t>B</w:t>
      </w:r>
      <w:r>
        <w:rPr>
          <w:spacing w:val="-12"/>
          <w:sz w:val="24"/>
        </w:rPr>
        <w:t xml:space="preserve">) nueve pagos iguales de marzo a noviembre de 2025 por $4.599.511 m/cte. </w:t>
      </w:r>
      <w:r>
        <w:rPr>
          <w:b/>
          <w:bCs/>
          <w:spacing w:val="-12"/>
          <w:sz w:val="24"/>
        </w:rPr>
        <w:t>C)</w:t>
      </w:r>
      <w:r>
        <w:rPr>
          <w:spacing w:val="-12"/>
          <w:sz w:val="24"/>
        </w:rPr>
        <w:t xml:space="preserve"> Un último pago en el mes de diciembre de 2025 por $ 2.606.389 m/cte. para la vigencia 2025.</w:t>
      </w:r>
    </w:p>
    <w:p>
      <w:pPr>
        <w:pStyle w:val="Textoindependiente"/>
      </w:pPr>
    </w:p>
    <w:p>
      <w:pPr>
        <w:ind w:left="120"/>
        <w:jc w:val="both"/>
        <w:rPr>
          <w:rFonts w:ascii="Arial"/>
          <w:b/>
          <w:sz w:val="24"/>
        </w:rPr>
      </w:pPr>
      <w:r>
        <w:rPr>
          <w:rFonts w:ascii="Arial"/>
          <w:b/>
          <w:sz w:val="24"/>
        </w:rPr>
        <w:t>Plazo: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sin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exceder</w:t>
      </w:r>
      <w:r>
        <w:rPr>
          <w:rFonts w:ascii="Arial"/>
          <w:b/>
          <w:spacing w:val="-5"/>
          <w:sz w:val="24"/>
        </w:rPr>
        <w:t xml:space="preserve"> </w:t>
      </w:r>
      <w:r>
        <w:rPr>
          <w:rFonts w:ascii="Arial"/>
          <w:b/>
          <w:sz w:val="24"/>
        </w:rPr>
        <w:t>del 17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z w:val="24"/>
        </w:rPr>
        <w:t>diciembre</w:t>
      </w:r>
      <w:r>
        <w:rPr>
          <w:rFonts w:ascii="Arial"/>
          <w:b/>
          <w:spacing w:val="-4"/>
          <w:sz w:val="24"/>
        </w:rPr>
        <w:t xml:space="preserve"> </w:t>
      </w:r>
      <w:r>
        <w:rPr>
          <w:rFonts w:ascii="Arial"/>
          <w:b/>
          <w:sz w:val="24"/>
        </w:rPr>
        <w:t>de</w:t>
      </w:r>
      <w:r>
        <w:rPr>
          <w:rFonts w:ascii="Arial"/>
          <w:b/>
          <w:spacing w:val="-3"/>
          <w:sz w:val="24"/>
        </w:rPr>
        <w:t xml:space="preserve"> </w:t>
      </w:r>
      <w:r>
        <w:rPr>
          <w:rFonts w:ascii="Arial"/>
          <w:b/>
          <w:spacing w:val="-4"/>
          <w:sz w:val="24"/>
        </w:rPr>
        <w:t>2025</w:t>
      </w:r>
    </w:p>
    <w:p>
      <w:pPr>
        <w:pStyle w:val="Textoindependiente"/>
        <w:rPr>
          <w:rFonts w:ascii="Arial"/>
          <w:b/>
          <w:sz w:val="20"/>
        </w:rPr>
      </w:pPr>
    </w:p>
    <w:p>
      <w:pPr>
        <w:pStyle w:val="Textoindependiente"/>
        <w:spacing w:before="4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1"/>
      </w:tblGrid>
      <w:tr>
        <w:trPr>
          <w:trHeight w:val="251"/>
        </w:trPr>
        <w:tc>
          <w:tcPr>
            <w:tcW w:w="9371" w:type="dxa"/>
          </w:tcPr>
          <w:p>
            <w:pPr>
              <w:pStyle w:val="TableParagraph"/>
              <w:spacing w:line="232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OBJETO:</w:t>
            </w:r>
          </w:p>
        </w:tc>
      </w:tr>
      <w:tr>
        <w:trPr>
          <w:trHeight w:val="2208"/>
        </w:trPr>
        <w:tc>
          <w:tcPr>
            <w:tcW w:w="9371" w:type="dxa"/>
          </w:tcPr>
          <w:p>
            <w:pPr>
              <w:pStyle w:val="TableParagraph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PRESTACIÓN DE SERVICIOS PROFESIONALES DE CARÁCTER TEMPORAL DE INSTRUCTORES PARA IMPARTIR FORMACIÓN PROFESIONAL INTEGRAL EN EL ÁREA DE IDIOMAS - INGLÉS PRESENCIAL DE LOS DIFERENTES PROGRAMAS DE FORMACIÓN TITULADA Y COMPLEMENTARIA DEL CENTRO DE LA CONSTRUCCION EN LA VIGENCIA 2025.</w:t>
            </w:r>
          </w:p>
        </w:tc>
      </w:tr>
    </w:tbl>
    <w:p>
      <w:pPr>
        <w:pStyle w:val="TableParagraph"/>
        <w:jc w:val="both"/>
        <w:rPr>
          <w:sz w:val="24"/>
        </w:rPr>
        <w:sectPr>
          <w:headerReference w:type="default" r:id="rId7"/>
          <w:footerReference w:type="default" r:id="rId8"/>
          <w:type w:val="continuous"/>
          <w:pgSz w:w="12240" w:h="15840"/>
          <w:pgMar w:top="1680" w:right="720" w:bottom="920" w:left="1440" w:header="612" w:footer="731" w:gutter="0"/>
          <w:pgNumType w:start="1"/>
          <w:cols w:space="720"/>
        </w:sectPr>
      </w:pPr>
    </w:p>
    <w:p>
      <w:pPr>
        <w:spacing w:before="83"/>
        <w:ind w:left="120"/>
        <w:rPr>
          <w:rFonts w:ascii="Arial"/>
          <w:b/>
        </w:rPr>
      </w:pPr>
      <w:r>
        <w:rPr>
          <w:rFonts w:ascii="Arial"/>
          <w:b/>
        </w:rPr>
        <w:lastRenderedPageBreak/>
        <w:t>Obligaciones</w:t>
      </w:r>
      <w:r>
        <w:rPr>
          <w:rFonts w:ascii="Arial"/>
          <w:b/>
          <w:spacing w:val="-11"/>
        </w:rPr>
        <w:t xml:space="preserve"> </w:t>
      </w:r>
      <w:r>
        <w:rPr>
          <w:rFonts w:ascii="Arial"/>
          <w:b/>
          <w:spacing w:val="-2"/>
        </w:rPr>
        <w:t>Especificas:</w:t>
      </w:r>
    </w:p>
    <w:p>
      <w:pPr>
        <w:pStyle w:val="Textoindependiente"/>
        <w:spacing w:before="23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97"/>
        <w:gridCol w:w="2897"/>
        <w:gridCol w:w="2248"/>
      </w:tblGrid>
      <w:tr>
        <w:trPr>
          <w:trHeight w:val="275"/>
        </w:trPr>
        <w:tc>
          <w:tcPr>
            <w:tcW w:w="535" w:type="dxa"/>
          </w:tcPr>
          <w:p>
            <w:pPr>
              <w:pStyle w:val="TableParagraph"/>
              <w:spacing w:line="255" w:lineRule="exact"/>
              <w:ind w:left="10" w:right="1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5"/>
                <w:sz w:val="24"/>
              </w:rPr>
              <w:t>No</w:t>
            </w:r>
          </w:p>
        </w:tc>
        <w:tc>
          <w:tcPr>
            <w:tcW w:w="3797" w:type="dxa"/>
          </w:tcPr>
          <w:p>
            <w:pPr>
              <w:pStyle w:val="TableParagraph"/>
              <w:spacing w:line="255" w:lineRule="exact"/>
              <w:ind w:left="114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Obligaciones</w:t>
            </w:r>
          </w:p>
        </w:tc>
        <w:tc>
          <w:tcPr>
            <w:tcW w:w="2897" w:type="dxa"/>
          </w:tcPr>
          <w:p>
            <w:pPr>
              <w:pStyle w:val="TableParagraph"/>
              <w:spacing w:line="255" w:lineRule="exact"/>
              <w:ind w:left="30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Acciones realizadas</w:t>
            </w:r>
          </w:p>
        </w:tc>
        <w:tc>
          <w:tcPr>
            <w:tcW w:w="2248" w:type="dxa"/>
          </w:tcPr>
          <w:p>
            <w:pPr>
              <w:pStyle w:val="TableParagraph"/>
              <w:spacing w:line="255" w:lineRule="exact"/>
              <w:ind w:left="44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Evidencias</w:t>
            </w:r>
          </w:p>
        </w:tc>
      </w:tr>
      <w:tr>
        <w:trPr>
          <w:trHeight w:val="1721"/>
        </w:trPr>
        <w:tc>
          <w:tcPr>
            <w:tcW w:w="535" w:type="dxa"/>
          </w:tcPr>
          <w:p>
            <w:pPr>
              <w:pStyle w:val="TableParagraph"/>
              <w:ind w:left="10"/>
              <w:jc w:val="center"/>
              <w:rPr>
                <w:spacing w:val="-10"/>
              </w:rPr>
            </w:pPr>
            <w:r>
              <w:rPr>
                <w:spacing w:val="-10"/>
              </w:rPr>
              <w:t>0</w:t>
            </w:r>
          </w:p>
        </w:tc>
        <w:tc>
          <w:tcPr>
            <w:tcW w:w="3797" w:type="dxa"/>
          </w:tcPr>
          <w:p>
            <w:pPr>
              <w:pStyle w:val="TableParagraph"/>
              <w:tabs>
                <w:tab w:val="left" w:pos="1266"/>
                <w:tab w:val="left" w:pos="2340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Presentación Informe mensual de actividades</w:t>
            </w:r>
          </w:p>
        </w:tc>
        <w:tc>
          <w:tcPr>
            <w:tcW w:w="2897" w:type="dxa"/>
          </w:tcPr>
          <w:p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Diligenciamiento Formato vigente informe mensual de actividades.</w:t>
            </w:r>
          </w:p>
        </w:tc>
        <w:tc>
          <w:tcPr>
            <w:tcW w:w="2248" w:type="dxa"/>
          </w:tcPr>
          <w:p>
            <w:pPr>
              <w:pStyle w:val="TableParagraph"/>
              <w:tabs>
                <w:tab w:val="left" w:pos="1476"/>
              </w:tabs>
              <w:ind w:left="109" w:right="96" w:firstLine="67"/>
              <w:rPr>
                <w:sz w:val="24"/>
              </w:rPr>
            </w:pPr>
            <w:r>
              <w:rPr>
                <w:sz w:val="24"/>
                <w:szCs w:val="24"/>
              </w:rPr>
              <w:t>Se adjunta informe mensual y final de actividades.</w:t>
            </w:r>
          </w:p>
        </w:tc>
      </w:tr>
      <w:tr>
        <w:trPr>
          <w:trHeight w:val="1931"/>
        </w:trPr>
        <w:tc>
          <w:tcPr>
            <w:tcW w:w="535" w:type="dxa"/>
          </w:tcPr>
          <w:p>
            <w:pPr>
              <w:pStyle w:val="TableParagraph"/>
              <w:ind w:left="10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797" w:type="dxa"/>
          </w:tcPr>
          <w:p>
            <w:pPr>
              <w:pStyle w:val="TableParagraph"/>
              <w:tabs>
                <w:tab w:val="left" w:pos="1266"/>
                <w:tab w:val="left" w:pos="2340"/>
              </w:tabs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Participar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en la planeación de los procesos formativos de acuerdo </w:t>
            </w:r>
            <w:r>
              <w:rPr>
                <w:spacing w:val="-4"/>
                <w:sz w:val="24"/>
              </w:rPr>
              <w:t>con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los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lineamientos </w:t>
            </w:r>
            <w:r>
              <w:rPr>
                <w:sz w:val="24"/>
              </w:rPr>
              <w:t>institucionales, para el área temática del objeto contractual.</w:t>
            </w:r>
          </w:p>
        </w:tc>
        <w:tc>
          <w:tcPr>
            <w:tcW w:w="2897" w:type="dxa"/>
          </w:tcPr>
          <w:p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En el mes en curso se realiza alistamiento a los procesos de formación, gestión de los cursos complementarios, visitas a las instituciones </w:t>
            </w:r>
            <w:r>
              <w:rPr>
                <w:spacing w:val="-2"/>
                <w:sz w:val="24"/>
              </w:rPr>
              <w:t>educativas.</w:t>
            </w:r>
          </w:p>
        </w:tc>
        <w:tc>
          <w:tcPr>
            <w:tcW w:w="2248" w:type="dxa"/>
          </w:tcPr>
          <w:p>
            <w:pPr>
              <w:pStyle w:val="TableParagraph"/>
              <w:tabs>
                <w:tab w:val="left" w:pos="1476"/>
              </w:tabs>
              <w:ind w:left="109" w:right="96" w:firstLine="67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adjunta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como </w:t>
            </w:r>
            <w:r>
              <w:rPr>
                <w:spacing w:val="-2"/>
                <w:sz w:val="24"/>
              </w:rPr>
              <w:t>evidencia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actas </w:t>
            </w:r>
            <w:r>
              <w:rPr>
                <w:sz w:val="24"/>
              </w:rPr>
              <w:t>de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desarrollos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 xml:space="preserve">actividades </w:t>
            </w:r>
            <w:r>
              <w:rPr>
                <w:sz w:val="24"/>
              </w:rPr>
              <w:t>propuestas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el </w:t>
            </w:r>
            <w:r>
              <w:rPr>
                <w:spacing w:val="-4"/>
                <w:sz w:val="24"/>
              </w:rPr>
              <w:t>mes.</w:t>
            </w:r>
          </w:p>
        </w:tc>
      </w:tr>
      <w:tr>
        <w:trPr>
          <w:trHeight w:val="1520"/>
        </w:trPr>
        <w:tc>
          <w:tcPr>
            <w:tcW w:w="535" w:type="dxa"/>
          </w:tcPr>
          <w:p>
            <w:pPr>
              <w:pStyle w:val="TableParagraph"/>
              <w:spacing w:line="253" w:lineRule="exact"/>
              <w:ind w:left="1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797" w:type="dxa"/>
          </w:tcPr>
          <w:p>
            <w:pPr>
              <w:pStyle w:val="TableParagraph"/>
              <w:tabs>
                <w:tab w:val="left" w:pos="1837"/>
                <w:tab w:val="left" w:pos="3005"/>
              </w:tabs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Particular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bajo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Previa </w:t>
            </w:r>
            <w:r>
              <w:rPr>
                <w:sz w:val="24"/>
              </w:rPr>
              <w:t>autorización, en jornadas de diseño y desarrollo curricular de programas de Formación Profesional Integral, conforme a las necesidades nacionales y a los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lineamientos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institucionales</w:t>
            </w:r>
          </w:p>
          <w:p>
            <w:pPr>
              <w:pStyle w:val="TableParagraph"/>
              <w:spacing w:line="270" w:lineRule="atLeast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requeridos para el área temática objeto del contrato.</w:t>
            </w:r>
          </w:p>
        </w:tc>
        <w:tc>
          <w:tcPr>
            <w:tcW w:w="2897" w:type="dxa"/>
          </w:tcPr>
          <w:p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Asistencias de las reuniones de los desarrollos curriculares proyectados para el mes en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curso,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adjunta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la carpeta de evidencias actas de asistencia.</w:t>
            </w:r>
          </w:p>
          <w:p>
            <w:pPr>
              <w:pStyle w:val="TableParagraph"/>
              <w:ind w:right="94"/>
              <w:jc w:val="both"/>
              <w:rPr>
                <w:sz w:val="24"/>
              </w:rPr>
            </w:pPr>
          </w:p>
          <w:p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Se adjuntan las guías de aprendizaje.</w:t>
            </w:r>
          </w:p>
        </w:tc>
        <w:tc>
          <w:tcPr>
            <w:tcW w:w="2248" w:type="dxa"/>
          </w:tcPr>
          <w:p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spacing w:val="-2"/>
                <w:sz w:val="24"/>
              </w:rPr>
            </w:pPr>
            <w:r>
              <w:rPr>
                <w:sz w:val="24"/>
              </w:rPr>
              <w:t>*Actas</w:t>
            </w:r>
            <w:r>
              <w:rPr>
                <w:spacing w:val="40"/>
                <w:sz w:val="24"/>
              </w:rPr>
              <w:t xml:space="preserve"> de </w:t>
            </w:r>
            <w:r>
              <w:rPr>
                <w:sz w:val="24"/>
              </w:rPr>
              <w:t>Desarrollo Curricular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la </w:t>
            </w:r>
            <w:r>
              <w:rPr>
                <w:spacing w:val="-2"/>
                <w:sz w:val="24"/>
              </w:rPr>
              <w:t xml:space="preserve">correspondiente </w:t>
            </w:r>
            <w:r>
              <w:rPr>
                <w:sz w:val="24"/>
              </w:rPr>
              <w:t>evidencia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dé </w:t>
            </w:r>
            <w:r>
              <w:rPr>
                <w:spacing w:val="-2"/>
                <w:sz w:val="24"/>
              </w:rPr>
              <w:t>respuesta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a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los </w:t>
            </w:r>
            <w:r>
              <w:rPr>
                <w:spacing w:val="-2"/>
                <w:sz w:val="24"/>
              </w:rPr>
              <w:t>compromisos establecidos.</w:t>
            </w:r>
          </w:p>
          <w:p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spacing w:val="-2"/>
                <w:sz w:val="24"/>
              </w:rPr>
            </w:pPr>
          </w:p>
          <w:p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b/>
                <w:bCs/>
                <w:spacing w:val="-2"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Desarrollo Curricular:</w:t>
            </w:r>
          </w:p>
          <w:p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b/>
                <w:bCs/>
                <w:spacing w:val="-2"/>
                <w:sz w:val="24"/>
              </w:rPr>
            </w:pPr>
          </w:p>
          <w:p>
            <w:pPr>
              <w:pStyle w:val="TableParagraph"/>
              <w:tabs>
                <w:tab w:val="left" w:pos="1386"/>
                <w:tab w:val="left" w:pos="1744"/>
              </w:tabs>
              <w:ind w:right="96"/>
              <w:rPr>
                <w:b/>
                <w:bCs/>
                <w:spacing w:val="-2"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noviembre 12:</w:t>
            </w:r>
          </w:p>
          <w:p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Se hizo actualización de datos de disponibilidad por instructor en archivo compartido. Se verificaron RDA y sus respectivas asociaciones. Se evaluaron fichas pendientes terminadas por fechas.    </w:t>
            </w:r>
          </w:p>
          <w:p>
            <w:pPr>
              <w:pStyle w:val="TableParagraph"/>
              <w:tabs>
                <w:tab w:val="left" w:pos="1386"/>
                <w:tab w:val="left" w:pos="1744"/>
              </w:tabs>
              <w:ind w:right="96"/>
              <w:rPr>
                <w:spacing w:val="-2"/>
                <w:sz w:val="24"/>
              </w:rPr>
            </w:pPr>
          </w:p>
          <w:p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b/>
                <w:bCs/>
                <w:spacing w:val="-2"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noviembre 19:</w:t>
            </w:r>
          </w:p>
          <w:p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Intervención del coordinador Miguel Caro y Lizeth Calvo. Actualización de </w:t>
            </w:r>
            <w:r>
              <w:rPr>
                <w:sz w:val="23"/>
                <w:szCs w:val="23"/>
                <w:lang w:val="es-CO"/>
              </w:rPr>
              <w:lastRenderedPageBreak/>
              <w:t xml:space="preserve">agendas. Actualización de carpetas de evidencia por dependencia. </w:t>
            </w:r>
          </w:p>
          <w:p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spacing w:val="-2"/>
                <w:sz w:val="24"/>
                <w:lang w:val="es-CO"/>
              </w:rPr>
            </w:pPr>
          </w:p>
          <w:p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b/>
                <w:bCs/>
                <w:spacing w:val="-2"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noviembre 26:</w:t>
            </w:r>
          </w:p>
          <w:p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Intervención de la formadora Ana María Salazar sobre la planeación pedagógica. </w:t>
            </w:r>
          </w:p>
          <w:p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spacing w:val="-2"/>
                <w:sz w:val="24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>Intervención de Héctor Fabio sobre los cursos EDT para el mes de diciembre</w:t>
            </w:r>
            <w:r>
              <w:rPr>
                <w:sz w:val="23"/>
                <w:szCs w:val="23"/>
              </w:rPr>
              <w:t xml:space="preserve">. Aclaración de las entregas del trimestre III de Ángela Ramos. Intervención del coordinador Miguel Caro sobre las metas del año. </w:t>
            </w:r>
          </w:p>
          <w:p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spacing w:val="-2"/>
                <w:sz w:val="24"/>
              </w:rPr>
            </w:pPr>
          </w:p>
          <w:p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b/>
                <w:bCs/>
                <w:spacing w:val="-2"/>
                <w:sz w:val="24"/>
              </w:rPr>
            </w:pPr>
            <w:r>
              <w:rPr>
                <w:b/>
                <w:bCs/>
                <w:spacing w:val="-2"/>
                <w:sz w:val="24"/>
              </w:rPr>
              <w:t>diciembre 3: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Durante la reunión  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se enfatizó la  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importancia de  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realizar el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informe final con el  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fin de garantizar una  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entrega oportuna a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los respectivos  </w:t>
            </w:r>
          </w:p>
          <w:p>
            <w:pPr>
              <w:widowControl/>
              <w:adjustRightInd w:val="0"/>
              <w:rPr>
                <w:rFonts w:ascii="Calibri" w:eastAsiaTheme="minorHAnsi" w:hAnsi="Calibri" w:cs="Calibri"/>
                <w:sz w:val="28"/>
                <w:szCs w:val="28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supervisores. Se</w:t>
            </w:r>
            <w:r>
              <w:rPr>
                <w:rFonts w:ascii="Calibri" w:eastAsiaTheme="minorHAnsi" w:hAnsi="Calibri" w:cs="Calibri"/>
                <w:sz w:val="28"/>
                <w:szCs w:val="28"/>
                <w:lang w:val="es-CO"/>
              </w:rPr>
              <w:t xml:space="preserve">  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rFonts w:ascii="Calibri" w:eastAsiaTheme="minorHAnsi" w:hAnsi="Calibri" w:cs="Calibri"/>
                <w:sz w:val="28"/>
                <w:szCs w:val="28"/>
                <w:lang w:val="es-CO"/>
              </w:rPr>
              <w:t xml:space="preserve"> </w:t>
            </w:r>
            <w:r>
              <w:rPr>
                <w:sz w:val="23"/>
                <w:szCs w:val="23"/>
                <w:lang w:val="es-CO"/>
              </w:rPr>
              <w:t xml:space="preserve">destacó la necesidad  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de organizar la  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información de  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manera clara y  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precisa,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asegurando que los  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resultados reflejen  </w:t>
            </w:r>
          </w:p>
          <w:p>
            <w:pPr>
              <w:widowControl/>
              <w:adjustRightInd w:val="0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fielmente el trabajo</w:t>
            </w:r>
          </w:p>
          <w:p>
            <w:pPr>
              <w:pStyle w:val="TableParagraph"/>
              <w:tabs>
                <w:tab w:val="left" w:pos="1386"/>
                <w:tab w:val="left" w:pos="1744"/>
              </w:tabs>
              <w:ind w:right="96"/>
              <w:rPr>
                <w:sz w:val="23"/>
                <w:szCs w:val="23"/>
                <w:lang w:val="es-CO"/>
              </w:rPr>
            </w:pPr>
            <w:r>
              <w:rPr>
                <w:sz w:val="23"/>
                <w:szCs w:val="23"/>
                <w:lang w:val="es-CO"/>
              </w:rPr>
              <w:t xml:space="preserve"> desarrollado.</w:t>
            </w:r>
          </w:p>
          <w:p>
            <w:pPr>
              <w:pStyle w:val="TableParagraph"/>
              <w:tabs>
                <w:tab w:val="left" w:pos="1386"/>
                <w:tab w:val="left" w:pos="1744"/>
              </w:tabs>
              <w:ind w:right="96"/>
              <w:rPr>
                <w:sz w:val="23"/>
                <w:szCs w:val="23"/>
                <w:lang w:val="es-CO"/>
              </w:rPr>
            </w:pPr>
          </w:p>
          <w:p>
            <w:pPr>
              <w:pStyle w:val="TableParagraph"/>
              <w:tabs>
                <w:tab w:val="left" w:pos="1386"/>
                <w:tab w:val="left" w:pos="1744"/>
              </w:tabs>
              <w:ind w:left="109" w:right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Se adjuntan las Guías de aprendizaje de los </w:t>
            </w:r>
            <w:r>
              <w:rPr>
                <w:spacing w:val="-2"/>
                <w:sz w:val="24"/>
              </w:rPr>
              <w:lastRenderedPageBreak/>
              <w:t>cursos de Inglés Básico nivel 1,2,3,4.</w:t>
            </w:r>
          </w:p>
        </w:tc>
      </w:tr>
      <w:tr>
        <w:trPr>
          <w:trHeight w:val="2760"/>
        </w:trPr>
        <w:tc>
          <w:tcPr>
            <w:tcW w:w="535" w:type="dxa"/>
          </w:tcPr>
          <w:p>
            <w:pPr>
              <w:pStyle w:val="TableParagraph"/>
              <w:spacing w:before="2"/>
              <w:ind w:left="10"/>
              <w:jc w:val="center"/>
            </w:pPr>
            <w:r>
              <w:rPr>
                <w:spacing w:val="-10"/>
              </w:rPr>
              <w:lastRenderedPageBreak/>
              <w:t>3</w:t>
            </w:r>
          </w:p>
        </w:tc>
        <w:tc>
          <w:tcPr>
            <w:tcW w:w="3797" w:type="dxa"/>
          </w:tcPr>
          <w:p>
            <w:pPr>
              <w:pStyle w:val="TableParagraph"/>
              <w:spacing w:before="2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Evaluar los aprendizajes previos correspondientes a las fichas asignadas, de acuerdo con los procedimientos, plazos y herramientas tecnológicas que la entidad defina.</w:t>
            </w:r>
          </w:p>
        </w:tc>
        <w:tc>
          <w:tcPr>
            <w:tcW w:w="2897" w:type="dxa"/>
          </w:tcPr>
          <w:p>
            <w:pPr>
              <w:pStyle w:val="TableParagraph"/>
              <w:tabs>
                <w:tab w:val="left" w:pos="862"/>
                <w:tab w:val="left" w:pos="1425"/>
                <w:tab w:val="left" w:pos="1977"/>
              </w:tabs>
              <w:spacing w:before="2"/>
              <w:ind w:left="108" w:right="95"/>
              <w:rPr>
                <w:sz w:val="24"/>
              </w:rPr>
            </w:pPr>
            <w:r>
              <w:rPr>
                <w:sz w:val="24"/>
              </w:rPr>
              <w:t xml:space="preserve">Para la vigencia del cuarto </w:t>
            </w:r>
            <w:r>
              <w:rPr>
                <w:spacing w:val="-4"/>
                <w:sz w:val="24"/>
              </w:rPr>
              <w:t>trimestre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se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2"/>
                <w:sz w:val="24"/>
              </w:rPr>
              <w:t xml:space="preserve">entrega </w:t>
            </w:r>
            <w:r>
              <w:rPr>
                <w:sz w:val="24"/>
              </w:rPr>
              <w:t>evidencias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evaluación 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las FICHAS 3313100, 3313183, 3313416, 3314554, 3314597</w:t>
            </w:r>
            <w:r>
              <w:rPr>
                <w:spacing w:val="-2"/>
                <w:sz w:val="24"/>
              </w:rPr>
              <w:t xml:space="preserve"> 3314691, 3347934, 3373292 y 3373321.</w:t>
            </w:r>
          </w:p>
        </w:tc>
        <w:tc>
          <w:tcPr>
            <w:tcW w:w="2248" w:type="dxa"/>
          </w:tcPr>
          <w:p>
            <w:pPr>
              <w:pStyle w:val="TableParagraph"/>
              <w:spacing w:before="1"/>
              <w:ind w:right="96"/>
              <w:jc w:val="both"/>
              <w:rPr>
                <w:sz w:val="24"/>
              </w:rPr>
            </w:pP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 xml:space="preserve">Reporte de asistencia de las fichas 3313100, 3314554, 3347934, 3399041, 3313183, 3373321, 3347899, 3314597, 3313416, 3314691 y 3373292    y la apertura de los cursos de </w:t>
            </w:r>
            <w:proofErr w:type="gramStart"/>
            <w:r>
              <w:rPr>
                <w:sz w:val="24"/>
              </w:rPr>
              <w:t>Inglés</w:t>
            </w:r>
            <w:proofErr w:type="gramEnd"/>
            <w:r>
              <w:rPr>
                <w:sz w:val="24"/>
              </w:rPr>
              <w:t xml:space="preserve"> de complementaria.</w:t>
            </w:r>
          </w:p>
        </w:tc>
      </w:tr>
      <w:tr>
        <w:trPr>
          <w:trHeight w:val="4142"/>
        </w:trPr>
        <w:tc>
          <w:tcPr>
            <w:tcW w:w="535" w:type="dxa"/>
          </w:tcPr>
          <w:p>
            <w:pPr>
              <w:pStyle w:val="TableParagraph"/>
              <w:spacing w:before="2"/>
              <w:ind w:left="10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3797" w:type="dxa"/>
          </w:tcPr>
          <w:p>
            <w:pPr>
              <w:pStyle w:val="TableParagraph"/>
              <w:spacing w:before="2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Ejecutar la formación profesional integral de acuerdo con el currículo, desarrollo curricular y proyecto formativo de los programas del área temática objeto del contrato, aplicando según la modalidad, estrategias de enseñanza, aprendizaje, seguimiento y evaluación de acuerdo con los lineamientos pedagógicos y metodológicos de la entidad. Desde su planeación hasta la emisión de juicios de </w:t>
            </w:r>
            <w:r>
              <w:rPr>
                <w:spacing w:val="-2"/>
                <w:sz w:val="24"/>
              </w:rPr>
              <w:t>evaluación.</w:t>
            </w:r>
          </w:p>
        </w:tc>
        <w:tc>
          <w:tcPr>
            <w:tcW w:w="2897" w:type="dxa"/>
          </w:tcPr>
          <w:p>
            <w:pPr>
              <w:pStyle w:val="TableParagraph"/>
              <w:spacing w:before="2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Impartir formación a cursos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complementario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y titulada los días:</w:t>
            </w:r>
          </w:p>
          <w:p>
            <w:pPr>
              <w:pStyle w:val="TableParagraph"/>
              <w:rPr>
                <w:rFonts w:ascii="Arial"/>
                <w:b/>
                <w:sz w:val="24"/>
              </w:rPr>
            </w:pPr>
          </w:p>
          <w:p>
            <w:r>
              <w:rPr>
                <w:b/>
                <w:bCs/>
              </w:rPr>
              <w:t>LUNES</w:t>
            </w:r>
            <w:r>
              <w:t xml:space="preserve">:  </w:t>
            </w:r>
          </w:p>
          <w:p>
            <w:r>
              <w:t xml:space="preserve">7:00 AM -12:00 PM </w:t>
            </w:r>
          </w:p>
          <w:p>
            <w:r>
              <w:t>Comuna 10 Las Acacias</w:t>
            </w:r>
          </w:p>
          <w:p>
            <w:r>
              <w:t>Biblioteca Pública las Acacias INGLÉS BÁSICO 1</w:t>
            </w:r>
          </w:p>
          <w:p/>
          <w:p>
            <w:r>
              <w:t xml:space="preserve">1:00 PM -4:00 PM </w:t>
            </w:r>
          </w:p>
          <w:p>
            <w:pPr>
              <w:rPr>
                <w:lang w:val="es-CO"/>
              </w:rPr>
            </w:pPr>
            <w:r>
              <w:rPr>
                <w:lang w:val="es-CO"/>
              </w:rPr>
              <w:t>Jamundí, Centro de Desarrollo Comunitario</w:t>
            </w:r>
          </w:p>
          <w:p>
            <w:r>
              <w:t>INGLÉS BÁSICO 1</w:t>
            </w:r>
          </w:p>
          <w:p/>
          <w:p>
            <w:r>
              <w:rPr>
                <w:b/>
                <w:bCs/>
              </w:rPr>
              <w:t>MARTES</w:t>
            </w:r>
            <w:r>
              <w:t xml:space="preserve">: </w:t>
            </w:r>
          </w:p>
          <w:p>
            <w:r>
              <w:t xml:space="preserve">8:00 AM – 12:00 PM </w:t>
            </w:r>
          </w:p>
          <w:p>
            <w:pPr>
              <w:rPr>
                <w:lang w:val="es-CO"/>
              </w:rPr>
            </w:pPr>
            <w:r>
              <w:rPr>
                <w:lang w:val="es-CO"/>
              </w:rPr>
              <w:t>Club Campestre INGLÉS BÁSICO NIVEL 2</w:t>
            </w:r>
          </w:p>
          <w:p>
            <w:pPr>
              <w:rPr>
                <w:lang w:val="es-CO"/>
              </w:rPr>
            </w:pPr>
          </w:p>
          <w:p>
            <w:r>
              <w:rPr>
                <w:b/>
                <w:bCs/>
              </w:rPr>
              <w:t>MIÉRCOLES</w:t>
            </w:r>
            <w:r>
              <w:t xml:space="preserve">: </w:t>
            </w:r>
          </w:p>
          <w:p>
            <w:r>
              <w:t xml:space="preserve">8:00 AM -12:00 PM Desarrollo Curricular </w:t>
            </w:r>
          </w:p>
          <w:p/>
          <w:p>
            <w:r>
              <w:t xml:space="preserve">5:00 PM – 9:00 PM </w:t>
            </w:r>
          </w:p>
          <w:p>
            <w:r>
              <w:t>Párchate X los 42 Terrón Colorado INGLES BÁSICO 3</w:t>
            </w:r>
          </w:p>
          <w:p/>
          <w:p>
            <w:pPr>
              <w:rPr>
                <w:lang w:val="es-CO"/>
              </w:rPr>
            </w:pPr>
            <w:r>
              <w:rPr>
                <w:b/>
                <w:bCs/>
                <w:lang w:val="es-CO"/>
              </w:rPr>
              <w:t>JUEVES</w:t>
            </w:r>
            <w:r>
              <w:rPr>
                <w:lang w:val="es-CO"/>
              </w:rPr>
              <w:t xml:space="preserve">: </w:t>
            </w:r>
          </w:p>
          <w:p>
            <w:r>
              <w:t xml:space="preserve">5:00 PM – 9:00 PM </w:t>
            </w:r>
          </w:p>
          <w:p>
            <w:r>
              <w:t>Párchate X los 42 Terrón Colorado INGLES BÁSICO 3</w:t>
            </w:r>
          </w:p>
          <w:p>
            <w:pPr>
              <w:rPr>
                <w:lang w:val="es-CO"/>
              </w:rPr>
            </w:pPr>
          </w:p>
          <w:p>
            <w:pPr>
              <w:rPr>
                <w:lang w:val="es-CO"/>
              </w:rPr>
            </w:pPr>
            <w:r>
              <w:rPr>
                <w:b/>
                <w:bCs/>
                <w:lang w:val="es-CO"/>
              </w:rPr>
              <w:lastRenderedPageBreak/>
              <w:t>VIERNES</w:t>
            </w:r>
            <w:r>
              <w:rPr>
                <w:lang w:val="es-CO"/>
              </w:rPr>
              <w:t xml:space="preserve">: </w:t>
            </w:r>
          </w:p>
          <w:p>
            <w:pPr>
              <w:rPr>
                <w:lang w:val="es-CO"/>
              </w:rPr>
            </w:pPr>
            <w:r>
              <w:rPr>
                <w:lang w:val="es-CO"/>
              </w:rPr>
              <w:t xml:space="preserve">8:00 AM – 12:00 PM </w:t>
            </w:r>
          </w:p>
          <w:p>
            <w:pPr>
              <w:rPr>
                <w:lang w:val="es-CO"/>
              </w:rPr>
            </w:pPr>
            <w:r>
              <w:rPr>
                <w:lang w:val="es-CO"/>
              </w:rPr>
              <w:t>Club Campestre INGLÉS BÁSICO NIVEL 2</w:t>
            </w:r>
            <w:r>
              <w:t xml:space="preserve"> </w:t>
            </w:r>
            <w:r>
              <w:rPr>
                <w:lang w:val="es-CO"/>
              </w:rPr>
              <w:t xml:space="preserve"> </w:t>
            </w:r>
          </w:p>
          <w:p>
            <w:pPr>
              <w:rPr>
                <w:lang w:val="es-CO"/>
              </w:rPr>
            </w:pPr>
          </w:p>
          <w:p>
            <w:r>
              <w:t xml:space="preserve">1:00 PM -4:00 PM </w:t>
            </w:r>
          </w:p>
          <w:p>
            <w:pPr>
              <w:rPr>
                <w:lang w:val="es-CO"/>
              </w:rPr>
            </w:pPr>
            <w:r>
              <w:rPr>
                <w:lang w:val="es-CO"/>
              </w:rPr>
              <w:t>Jamundí, Centro de Desarrollo Comunitario</w:t>
            </w:r>
          </w:p>
          <w:p>
            <w:r>
              <w:t>INGLÉS BÁSICO 1</w:t>
            </w:r>
          </w:p>
          <w:p>
            <w:pPr>
              <w:rPr>
                <w:lang w:val="es-CO"/>
              </w:rPr>
            </w:pPr>
          </w:p>
          <w:p>
            <w:r>
              <w:rPr>
                <w:b/>
                <w:bCs/>
              </w:rPr>
              <w:t>SABADO</w:t>
            </w:r>
            <w:r>
              <w:t xml:space="preserve">: </w:t>
            </w:r>
          </w:p>
          <w:p>
            <w:pPr>
              <w:rPr>
                <w:lang w:val="es-CO"/>
              </w:rPr>
            </w:pPr>
            <w:r>
              <w:rPr>
                <w:lang w:val="es-CO"/>
              </w:rPr>
              <w:t xml:space="preserve">8:00 AM – 12:00 PM </w:t>
            </w:r>
          </w:p>
          <w:p>
            <w:pPr>
              <w:rPr>
                <w:lang w:val="es-CO"/>
              </w:rPr>
            </w:pPr>
            <w:r>
              <w:rPr>
                <w:lang w:val="es-CO"/>
              </w:rPr>
              <w:t>Club Campestre INGLÉS BÁSICO NIVEL 1</w:t>
            </w:r>
            <w:r>
              <w:t xml:space="preserve"> </w:t>
            </w:r>
            <w:r>
              <w:rPr>
                <w:lang w:val="es-CO"/>
              </w:rPr>
              <w:t xml:space="preserve"> </w:t>
            </w:r>
          </w:p>
          <w:p>
            <w:pPr>
              <w:rPr>
                <w:lang w:val="es-CO"/>
              </w:rPr>
            </w:pPr>
          </w:p>
        </w:tc>
        <w:tc>
          <w:tcPr>
            <w:tcW w:w="2248" w:type="dxa"/>
          </w:tcPr>
          <w:p>
            <w:pPr>
              <w:pStyle w:val="TableParagraph"/>
              <w:tabs>
                <w:tab w:val="left" w:pos="1935"/>
              </w:tabs>
              <w:ind w:left="105" w:right="97"/>
              <w:rPr>
                <w:spacing w:val="-56"/>
                <w:sz w:val="21"/>
              </w:rPr>
            </w:pPr>
            <w:r>
              <w:rPr>
                <w:sz w:val="21"/>
              </w:rPr>
              <w:lastRenderedPageBreak/>
              <w:t>Se adjunta el plan 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trabajo,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listados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asistencia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de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los</w:t>
            </w:r>
            <w:r>
              <w:rPr>
                <w:spacing w:val="-56"/>
                <w:sz w:val="21"/>
              </w:rPr>
              <w:t xml:space="preserve">    _</w:t>
            </w:r>
            <w:r>
              <w:rPr>
                <w:sz w:val="21"/>
              </w:rPr>
              <w:t>cursos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en formación y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registro de fichas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calificadas</w:t>
            </w:r>
            <w:r>
              <w:rPr>
                <w:spacing w:val="1"/>
                <w:sz w:val="21"/>
              </w:rPr>
              <w:t xml:space="preserve"> </w:t>
            </w:r>
            <w:proofErr w:type="gramStart"/>
            <w:r>
              <w:rPr>
                <w:sz w:val="21"/>
              </w:rPr>
              <w:t xml:space="preserve">o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terminadas</w:t>
            </w:r>
            <w:proofErr w:type="gramEnd"/>
            <w:r>
              <w:rPr>
                <w:sz w:val="21"/>
              </w:rPr>
              <w:t>. Se adjuntan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guías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 xml:space="preserve">e instrumentos </w:t>
            </w:r>
            <w:proofErr w:type="gramStart"/>
            <w:r>
              <w:rPr>
                <w:spacing w:val="-1"/>
                <w:sz w:val="21"/>
              </w:rPr>
              <w:t xml:space="preserve">de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evaluación</w:t>
            </w:r>
            <w:proofErr w:type="gramEnd"/>
            <w:r>
              <w:rPr>
                <w:sz w:val="21"/>
              </w:rPr>
              <w:t>.</w:t>
            </w:r>
          </w:p>
          <w:p>
            <w:pPr>
              <w:pStyle w:val="TableParagraph"/>
              <w:tabs>
                <w:tab w:val="left" w:pos="1935"/>
              </w:tabs>
              <w:ind w:left="105" w:right="97"/>
              <w:rPr>
                <w:sz w:val="21"/>
              </w:rPr>
            </w:pPr>
          </w:p>
          <w:p>
            <w:pPr>
              <w:pStyle w:val="TableParagraph"/>
              <w:tabs>
                <w:tab w:val="left" w:pos="1935"/>
              </w:tabs>
              <w:ind w:left="105" w:right="97"/>
              <w:rPr>
                <w:sz w:val="21"/>
              </w:rPr>
            </w:pPr>
            <w:r>
              <w:rPr>
                <w:sz w:val="21"/>
              </w:rPr>
              <w:t>Ordenes de viaje:</w:t>
            </w:r>
          </w:p>
          <w:p>
            <w:pPr>
              <w:pStyle w:val="TableParagraph"/>
              <w:tabs>
                <w:tab w:val="left" w:pos="1935"/>
              </w:tabs>
              <w:ind w:left="105" w:right="97"/>
              <w:rPr>
                <w:sz w:val="21"/>
              </w:rPr>
            </w:pPr>
          </w:p>
          <w:p>
            <w:pPr>
              <w:pStyle w:val="TableParagraph"/>
              <w:tabs>
                <w:tab w:val="left" w:pos="1935"/>
              </w:tabs>
              <w:ind w:left="105" w:right="97"/>
              <w:rPr>
                <w:b/>
                <w:bCs/>
                <w:sz w:val="21"/>
              </w:rPr>
            </w:pPr>
            <w:r>
              <w:rPr>
                <w:sz w:val="21"/>
              </w:rPr>
              <w:t xml:space="preserve"> </w:t>
            </w:r>
            <w:r>
              <w:rPr>
                <w:b/>
                <w:bCs/>
                <w:sz w:val="21"/>
              </w:rPr>
              <w:t>Cali - Jamundí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left" w:pos="1935"/>
              </w:tabs>
              <w:ind w:right="97"/>
              <w:rPr>
                <w:sz w:val="21"/>
              </w:rPr>
            </w:pPr>
            <w:r>
              <w:rPr>
                <w:sz w:val="21"/>
              </w:rPr>
              <w:t>- Orden 310025: noviembre 10 &amp; 14.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left" w:pos="1935"/>
              </w:tabs>
              <w:ind w:right="97"/>
              <w:rPr>
                <w:sz w:val="8"/>
                <w:szCs w:val="8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left" w:pos="1935"/>
              </w:tabs>
              <w:ind w:right="97"/>
              <w:rPr>
                <w:sz w:val="21"/>
              </w:rPr>
            </w:pPr>
            <w:r>
              <w:rPr>
                <w:sz w:val="21"/>
              </w:rPr>
              <w:t>- Orden 324025: noviembre 21.</w:t>
            </w:r>
          </w:p>
          <w:p>
            <w:pPr>
              <w:pStyle w:val="TableParagraph"/>
              <w:tabs>
                <w:tab w:val="left" w:pos="1935"/>
              </w:tabs>
              <w:ind w:right="97"/>
              <w:rPr>
                <w:sz w:val="21"/>
              </w:rPr>
            </w:pP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left" w:pos="1935"/>
              </w:tabs>
              <w:ind w:right="97"/>
              <w:rPr>
                <w:sz w:val="21"/>
              </w:rPr>
            </w:pPr>
            <w:r>
              <w:rPr>
                <w:sz w:val="21"/>
              </w:rPr>
              <w:t>- Orden 338125: noviembre 24 &amp; 28.</w:t>
            </w:r>
          </w:p>
          <w:p>
            <w:pPr>
              <w:pStyle w:val="TableParagraph"/>
              <w:tabs>
                <w:tab w:val="left" w:pos="1935"/>
              </w:tabs>
              <w:ind w:right="97"/>
              <w:rPr>
                <w:sz w:val="21"/>
              </w:rPr>
            </w:pPr>
          </w:p>
          <w:p>
            <w:pPr>
              <w:pStyle w:val="TableParagraph"/>
              <w:tabs>
                <w:tab w:val="left" w:pos="1935"/>
              </w:tabs>
              <w:ind w:right="97"/>
              <w:rPr>
                <w:sz w:val="21"/>
              </w:rPr>
            </w:pPr>
          </w:p>
          <w:p>
            <w:pPr>
              <w:pStyle w:val="TableParagraph"/>
              <w:tabs>
                <w:tab w:val="left" w:pos="1935"/>
              </w:tabs>
              <w:ind w:right="97"/>
              <w:rPr>
                <w:sz w:val="21"/>
              </w:rPr>
            </w:pPr>
            <w:r>
              <w:rPr>
                <w:sz w:val="21"/>
              </w:rPr>
              <w:t xml:space="preserve"> Se adjunta el informe  </w:t>
            </w:r>
          </w:p>
          <w:p>
            <w:pPr>
              <w:pStyle w:val="TableParagraph"/>
              <w:tabs>
                <w:tab w:val="left" w:pos="1935"/>
              </w:tabs>
              <w:ind w:right="97"/>
              <w:rPr>
                <w:sz w:val="21"/>
              </w:rPr>
            </w:pPr>
            <w:r>
              <w:rPr>
                <w:sz w:val="21"/>
              </w:rPr>
              <w:t xml:space="preserve"> en el GF.</w:t>
            </w:r>
          </w:p>
          <w:p>
            <w:pPr>
              <w:pStyle w:val="TableParagraph"/>
              <w:tabs>
                <w:tab w:val="left" w:pos="1935"/>
              </w:tabs>
              <w:ind w:left="105" w:right="97"/>
              <w:rPr>
                <w:sz w:val="21"/>
              </w:rPr>
            </w:pPr>
          </w:p>
          <w:p>
            <w:pPr>
              <w:pStyle w:val="TableParagraph"/>
              <w:tabs>
                <w:tab w:val="left" w:pos="1935"/>
              </w:tabs>
              <w:ind w:left="105" w:right="97"/>
              <w:rPr>
                <w:sz w:val="21"/>
              </w:rPr>
            </w:pPr>
            <w:r>
              <w:rPr>
                <w:sz w:val="21"/>
              </w:rPr>
              <w:t>Los desplazamientos los tengo los días lunes y viernes 1-4 PM en Terranova, Jamundí.</w:t>
            </w:r>
          </w:p>
          <w:p>
            <w:pPr>
              <w:pStyle w:val="TableParagraph"/>
              <w:tabs>
                <w:tab w:val="left" w:pos="1935"/>
              </w:tabs>
              <w:ind w:right="97"/>
              <w:rPr>
                <w:sz w:val="21"/>
              </w:rPr>
            </w:pPr>
          </w:p>
          <w:p>
            <w:pPr>
              <w:pStyle w:val="TableParagraph"/>
              <w:tabs>
                <w:tab w:val="left" w:pos="1935"/>
              </w:tabs>
              <w:ind w:left="105" w:right="97"/>
              <w:rPr>
                <w:rFonts w:cs="Calibri"/>
                <w:color w:val="000000" w:themeColor="text1"/>
              </w:rPr>
            </w:pPr>
            <w:r>
              <w:rPr>
                <w:sz w:val="21"/>
              </w:rPr>
              <w:t xml:space="preserve"> </w:t>
            </w:r>
          </w:p>
          <w:p>
            <w:pPr>
              <w:pStyle w:val="TableParagraph"/>
              <w:spacing w:before="2"/>
              <w:ind w:left="109" w:right="488"/>
              <w:rPr>
                <w:sz w:val="24"/>
              </w:rPr>
            </w:pPr>
          </w:p>
        </w:tc>
      </w:tr>
    </w:tbl>
    <w:p>
      <w:pPr>
        <w:pStyle w:val="TableParagraph"/>
        <w:rPr>
          <w:sz w:val="24"/>
        </w:rPr>
        <w:sectPr>
          <w:pgSz w:w="12240" w:h="15840"/>
          <w:pgMar w:top="1680" w:right="720" w:bottom="920" w:left="1440" w:header="612" w:footer="731" w:gutter="0"/>
          <w:cols w:space="720"/>
        </w:sectPr>
      </w:pPr>
    </w:p>
    <w:p>
      <w:pPr>
        <w:pStyle w:val="Textoindependiente"/>
        <w:spacing w:before="3"/>
        <w:rPr>
          <w:rFonts w:ascii="Arial"/>
          <w:b/>
          <w:sz w:val="7"/>
        </w:rPr>
      </w:pPr>
    </w:p>
    <w:tbl>
      <w:tblPr>
        <w:tblStyle w:val="TableNormal"/>
        <w:tblW w:w="9837" w:type="dxa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97"/>
        <w:gridCol w:w="2897"/>
        <w:gridCol w:w="2608"/>
      </w:tblGrid>
      <w:tr>
        <w:trPr>
          <w:trHeight w:val="263"/>
        </w:trPr>
        <w:tc>
          <w:tcPr>
            <w:tcW w:w="535" w:type="dxa"/>
          </w:tcPr>
          <w:p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97" w:type="dxa"/>
          </w:tcPr>
          <w:p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897" w:type="dxa"/>
          </w:tcPr>
          <w:p>
            <w:pPr>
              <w:pStyle w:val="TableParagraph"/>
              <w:ind w:right="92"/>
              <w:jc w:val="both"/>
              <w:rPr>
                <w:sz w:val="24"/>
              </w:rPr>
            </w:pPr>
          </w:p>
          <w:p>
            <w:pPr>
              <w:pStyle w:val="TableParagraph"/>
              <w:spacing w:before="1"/>
              <w:ind w:right="92"/>
              <w:jc w:val="both"/>
              <w:rPr>
                <w:sz w:val="24"/>
              </w:rPr>
            </w:pPr>
          </w:p>
        </w:tc>
        <w:tc>
          <w:tcPr>
            <w:tcW w:w="2608" w:type="dxa"/>
          </w:tcPr>
          <w:p>
            <w:pPr>
              <w:pStyle w:val="TableParagraph"/>
              <w:rPr>
                <w:rFonts w:ascii="Times New Roman"/>
              </w:rPr>
            </w:pPr>
          </w:p>
        </w:tc>
      </w:tr>
      <w:tr>
        <w:trPr>
          <w:trHeight w:val="2617"/>
        </w:trPr>
        <w:tc>
          <w:tcPr>
            <w:tcW w:w="535" w:type="dxa"/>
          </w:tcPr>
          <w:p>
            <w:pPr>
              <w:pStyle w:val="TableParagraph"/>
              <w:ind w:left="10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3797" w:type="dxa"/>
          </w:tcPr>
          <w:p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Participar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bajo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previa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autorización en proyectos de investigación o innovación técnica y/o pedagógica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alineados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con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las</w:t>
            </w:r>
          </w:p>
          <w:p>
            <w:pPr>
              <w:pStyle w:val="TableParagraph"/>
              <w:spacing w:before="1" w:line="25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políticas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SENNOVA.</w:t>
            </w:r>
          </w:p>
        </w:tc>
        <w:tc>
          <w:tcPr>
            <w:tcW w:w="2897" w:type="dxa"/>
          </w:tcPr>
          <w:p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N/A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este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en curso, no se ejecutó </w:t>
            </w:r>
            <w:r>
              <w:rPr>
                <w:spacing w:val="-2"/>
                <w:sz w:val="24"/>
              </w:rPr>
              <w:t>acciones.</w:t>
            </w:r>
          </w:p>
        </w:tc>
        <w:tc>
          <w:tcPr>
            <w:tcW w:w="2608" w:type="dxa"/>
          </w:tcPr>
          <w:p>
            <w:pPr>
              <w:pStyle w:val="TableParagraph"/>
              <w:ind w:left="109" w:right="261"/>
              <w:rPr>
                <w:sz w:val="24"/>
              </w:rPr>
            </w:pPr>
            <w:r>
              <w:rPr>
                <w:sz w:val="24"/>
              </w:rPr>
              <w:t>Adjunto nota aclaratoria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como </w:t>
            </w:r>
            <w:r>
              <w:rPr>
                <w:spacing w:val="-2"/>
                <w:sz w:val="24"/>
              </w:rPr>
              <w:t>evidencia.</w:t>
            </w:r>
          </w:p>
        </w:tc>
      </w:tr>
      <w:tr>
        <w:trPr>
          <w:trHeight w:val="2483"/>
        </w:trPr>
        <w:tc>
          <w:tcPr>
            <w:tcW w:w="535" w:type="dxa"/>
          </w:tcPr>
          <w:p>
            <w:pPr>
              <w:pStyle w:val="TableParagraph"/>
              <w:ind w:left="10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3797" w:type="dxa"/>
          </w:tcPr>
          <w:p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Entregar los soportes del procedimiento de Ingreso de aprendices al programa de formación tales como: Ficha de matrícula; fotocopia del documento de identidad, y/o requisitos definidos en el diseño curricular, cuando ejecute formación complementaria.</w:t>
            </w:r>
          </w:p>
        </w:tc>
        <w:tc>
          <w:tcPr>
            <w:tcW w:w="2897" w:type="dxa"/>
          </w:tcPr>
          <w:p>
            <w:pPr>
              <w:pStyle w:val="TableParagraph"/>
              <w:tabs>
                <w:tab w:val="left" w:pos="1081"/>
                <w:tab w:val="left" w:pos="1216"/>
                <w:tab w:val="left" w:pos="1477"/>
                <w:tab w:val="left" w:pos="2095"/>
                <w:tab w:val="left" w:pos="2484"/>
                <w:tab w:val="left" w:pos="2520"/>
              </w:tabs>
              <w:ind w:left="108" w:right="93"/>
              <w:rPr>
                <w:sz w:val="24"/>
              </w:rPr>
            </w:pPr>
            <w:r>
              <w:rPr>
                <w:sz w:val="24"/>
              </w:rPr>
              <w:t xml:space="preserve">Para la vigencia de este mes en curso se adjunta </w:t>
            </w:r>
            <w:r>
              <w:rPr>
                <w:spacing w:val="-4"/>
                <w:sz w:val="24"/>
              </w:rPr>
              <w:t>como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evidencia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4"/>
                <w:sz w:val="24"/>
              </w:rPr>
              <w:t xml:space="preserve">las </w:t>
            </w:r>
            <w:r>
              <w:rPr>
                <w:spacing w:val="-2"/>
                <w:sz w:val="24"/>
              </w:rPr>
              <w:t>aperturas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de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fichas, </w:t>
            </w:r>
            <w:r>
              <w:rPr>
                <w:sz w:val="24"/>
              </w:rPr>
              <w:t>enviadas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caracterizar </w:t>
            </w:r>
            <w:r>
              <w:rPr>
                <w:spacing w:val="-4"/>
                <w:sz w:val="24"/>
              </w:rPr>
              <w:t>por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parte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administración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educativa.</w:t>
            </w:r>
          </w:p>
        </w:tc>
        <w:tc>
          <w:tcPr>
            <w:tcW w:w="2608" w:type="dxa"/>
          </w:tcPr>
          <w:p>
            <w:pPr>
              <w:pStyle w:val="TableParagraph"/>
              <w:ind w:left="109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Adjunto como </w:t>
            </w:r>
            <w:r>
              <w:rPr>
                <w:spacing w:val="-2"/>
                <w:sz w:val="24"/>
              </w:rPr>
              <w:t xml:space="preserve">evidencia </w:t>
            </w:r>
            <w:r>
              <w:rPr>
                <w:sz w:val="24"/>
              </w:rPr>
              <w:t xml:space="preserve">aprobaciones de </w:t>
            </w:r>
            <w:r>
              <w:rPr>
                <w:spacing w:val="-2"/>
                <w:sz w:val="24"/>
              </w:rPr>
              <w:t xml:space="preserve">cursos complementarios </w:t>
            </w:r>
            <w:r>
              <w:rPr>
                <w:sz w:val="24"/>
              </w:rPr>
              <w:t xml:space="preserve">por parte de la </w:t>
            </w:r>
            <w:r>
              <w:rPr>
                <w:spacing w:val="-2"/>
                <w:sz w:val="24"/>
              </w:rPr>
              <w:t>coordinación.</w:t>
            </w:r>
          </w:p>
          <w:p>
            <w:pPr>
              <w:pStyle w:val="TableParagraph"/>
              <w:ind w:left="109"/>
              <w:rPr>
                <w:spacing w:val="-2"/>
                <w:sz w:val="24"/>
              </w:rPr>
            </w:pPr>
          </w:p>
          <w:p>
            <w:pPr>
              <w:pStyle w:val="TableParagraph"/>
              <w:ind w:left="10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Adjunto listado de asistencia de los cursos en formación.</w:t>
            </w:r>
          </w:p>
          <w:p>
            <w:pPr>
              <w:pStyle w:val="TableParagraph"/>
              <w:ind w:left="109"/>
              <w:rPr>
                <w:spacing w:val="-2"/>
                <w:sz w:val="24"/>
              </w:rPr>
            </w:pPr>
          </w:p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5"/>
                <w:szCs w:val="26"/>
              </w:rPr>
              <w:t xml:space="preserve">Se adjuntan las fichas </w:t>
            </w:r>
            <w:r>
              <w:rPr>
                <w:sz w:val="24"/>
              </w:rPr>
              <w:t xml:space="preserve">3313100, 3314554, 3347934, 3399041, 3313183, 3373321, 3347899, 3314597, 3313416, 3314691 y 3373292 </w:t>
            </w:r>
            <w:r>
              <w:rPr>
                <w:sz w:val="25"/>
                <w:szCs w:val="26"/>
              </w:rPr>
              <w:t>con rutas de aprendizaje</w:t>
            </w:r>
          </w:p>
        </w:tc>
      </w:tr>
    </w:tbl>
    <w:p>
      <w:pPr>
        <w:pStyle w:val="TableParagraph"/>
        <w:rPr>
          <w:sz w:val="24"/>
        </w:rPr>
        <w:sectPr>
          <w:pgSz w:w="12240" w:h="15840"/>
          <w:pgMar w:top="1680" w:right="720" w:bottom="920" w:left="1440" w:header="612" w:footer="731" w:gutter="0"/>
          <w:cols w:space="720"/>
        </w:sectPr>
      </w:pPr>
    </w:p>
    <w:p>
      <w:pPr>
        <w:pStyle w:val="Textoindependiente"/>
        <w:spacing w:before="3"/>
        <w:rPr>
          <w:rFonts w:ascii="Arial"/>
          <w:b/>
          <w:sz w:val="7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97"/>
        <w:gridCol w:w="2897"/>
        <w:gridCol w:w="2158"/>
      </w:tblGrid>
      <w:tr>
        <w:trPr>
          <w:trHeight w:val="9660"/>
        </w:trPr>
        <w:tc>
          <w:tcPr>
            <w:tcW w:w="535" w:type="dxa"/>
          </w:tcPr>
          <w:p>
            <w:pPr>
              <w:pStyle w:val="TableParagraph"/>
              <w:ind w:left="10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3797" w:type="dxa"/>
          </w:tcPr>
          <w:p>
            <w:pPr>
              <w:pStyle w:val="TableParagraph"/>
              <w:tabs>
                <w:tab w:val="left" w:pos="2499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Registrar, verificar y hacer seguimiento oportuno en el sistema de información que la entidad tiene definido para la Gestión de la Formación Profesional Integral mediante las siguientes actividades tales como: asociar a las rutas de aprendizaje a los aprendices nuevos, reintegrados o trasladados, comunicar al </w:t>
            </w:r>
            <w:r>
              <w:rPr>
                <w:spacing w:val="-2"/>
                <w:sz w:val="24"/>
              </w:rPr>
              <w:t>Coordinador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Académico</w:t>
            </w:r>
          </w:p>
          <w:p>
            <w:pPr>
              <w:pStyle w:val="TableParagraph"/>
              <w:tabs>
                <w:tab w:val="left" w:pos="2510"/>
              </w:tabs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oportunamente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anomalías, </w:t>
            </w:r>
            <w:r>
              <w:rPr>
                <w:sz w:val="24"/>
              </w:rPr>
              <w:t>inconsistencias, novedades de aprendices, concertaciones y resultados de planes de mejoramiento y hallazgos en el registro de la información; de acuerdo con lo establecido en el reglamento al aprendiz y manual de convivencia, registrar en el aplicativo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definido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centro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de formación, las asistencias a las sesiones de formación según la programación para cada ficha, emitir juicio valorativo sobre el nivel de cumplimiento de los resultados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aprendizajes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las competencias del programa, adquiridos por los aprendices en el desarrollo de su formación, aplicando los procedimientos, plazos y herramientas tecnológicas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entidad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tiene</w:t>
            </w:r>
          </w:p>
          <w:p>
            <w:pPr>
              <w:pStyle w:val="TableParagraph"/>
              <w:spacing w:before="1" w:line="25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definido,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entre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otras.</w:t>
            </w:r>
          </w:p>
        </w:tc>
        <w:tc>
          <w:tcPr>
            <w:tcW w:w="2897" w:type="dxa"/>
          </w:tcPr>
          <w:p>
            <w:pPr>
              <w:pStyle w:val="TableParagraph"/>
              <w:tabs>
                <w:tab w:val="left" w:pos="778"/>
                <w:tab w:val="left" w:pos="1257"/>
                <w:tab w:val="left" w:pos="1395"/>
                <w:tab w:val="left" w:pos="1702"/>
                <w:tab w:val="left" w:pos="2057"/>
                <w:tab w:val="left" w:pos="2124"/>
                <w:tab w:val="left" w:pos="2535"/>
              </w:tabs>
              <w:ind w:left="108" w:right="94"/>
              <w:rPr>
                <w:sz w:val="24"/>
              </w:rPr>
            </w:pPr>
            <w:r>
              <w:rPr>
                <w:sz w:val="24"/>
              </w:rPr>
              <w:t xml:space="preserve">Para la vigencia de este </w:t>
            </w:r>
            <w:r>
              <w:rPr>
                <w:spacing w:val="-4"/>
                <w:sz w:val="24"/>
              </w:rPr>
              <w:t>trimestre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7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se </w:t>
            </w:r>
            <w:r>
              <w:rPr>
                <w:sz w:val="24"/>
              </w:rPr>
              <w:t>adjunta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evidencia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 las FICHAS 3313100, 3313183, 3313416, 3314554, 3314597</w:t>
            </w:r>
            <w:r>
              <w:rPr>
                <w:spacing w:val="-2"/>
                <w:sz w:val="24"/>
              </w:rPr>
              <w:t xml:space="preserve"> 3314691, 3347934, 3373292 y 3373321 </w:t>
            </w:r>
            <w:r>
              <w:rPr>
                <w:sz w:val="24"/>
              </w:rPr>
              <w:t>calificadas.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Hubo caracterización de fichas de parte de administración educativa y sus correspondientes asociaciones de rutas de aprendizaje.</w:t>
            </w:r>
          </w:p>
          <w:p>
            <w:pPr>
              <w:pStyle w:val="TableParagraph"/>
              <w:tabs>
                <w:tab w:val="left" w:pos="778"/>
                <w:tab w:val="left" w:pos="1257"/>
                <w:tab w:val="left" w:pos="1395"/>
                <w:tab w:val="left" w:pos="1702"/>
                <w:tab w:val="left" w:pos="2057"/>
                <w:tab w:val="left" w:pos="2124"/>
                <w:tab w:val="left" w:pos="2535"/>
              </w:tabs>
              <w:ind w:left="108" w:right="94"/>
              <w:rPr>
                <w:sz w:val="24"/>
              </w:rPr>
            </w:pPr>
          </w:p>
          <w:p>
            <w:pPr>
              <w:pStyle w:val="TableParagraph"/>
              <w:tabs>
                <w:tab w:val="left" w:pos="778"/>
                <w:tab w:val="left" w:pos="1257"/>
                <w:tab w:val="left" w:pos="1395"/>
                <w:tab w:val="left" w:pos="1702"/>
                <w:tab w:val="left" w:pos="2057"/>
                <w:tab w:val="left" w:pos="2124"/>
                <w:tab w:val="left" w:pos="2535"/>
              </w:tabs>
              <w:ind w:left="108" w:right="94"/>
              <w:rPr>
                <w:sz w:val="24"/>
              </w:rPr>
            </w:pPr>
          </w:p>
        </w:tc>
        <w:tc>
          <w:tcPr>
            <w:tcW w:w="2158" w:type="dxa"/>
          </w:tcPr>
          <w:p>
            <w:pPr>
              <w:pStyle w:val="TableParagraph"/>
              <w:rPr>
                <w:rFonts w:ascii="Arial"/>
                <w:b/>
                <w:sz w:val="24"/>
              </w:rPr>
            </w:pPr>
          </w:p>
          <w:p>
            <w:pPr>
              <w:pStyle w:val="TableParagraph"/>
              <w:ind w:left="109" w:right="97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Adjunto como </w:t>
            </w:r>
            <w:r>
              <w:rPr>
                <w:spacing w:val="-2"/>
                <w:sz w:val="24"/>
              </w:rPr>
              <w:t xml:space="preserve">evidencia </w:t>
            </w:r>
            <w:r>
              <w:rPr>
                <w:sz w:val="24"/>
              </w:rPr>
              <w:t xml:space="preserve">aprobaciones de </w:t>
            </w:r>
            <w:r>
              <w:rPr>
                <w:spacing w:val="-2"/>
                <w:sz w:val="24"/>
              </w:rPr>
              <w:t xml:space="preserve">cursos complementarios </w:t>
            </w:r>
            <w:r>
              <w:rPr>
                <w:sz w:val="24"/>
              </w:rPr>
              <w:t xml:space="preserve">por parte de la </w:t>
            </w:r>
            <w:r>
              <w:rPr>
                <w:spacing w:val="-2"/>
                <w:sz w:val="24"/>
              </w:rPr>
              <w:t>coordinación.</w:t>
            </w:r>
          </w:p>
          <w:p>
            <w:pPr>
              <w:pStyle w:val="TableParagraph"/>
              <w:ind w:left="109" w:right="97"/>
              <w:jc w:val="both"/>
              <w:rPr>
                <w:spacing w:val="-2"/>
                <w:sz w:val="24"/>
              </w:rPr>
            </w:pPr>
          </w:p>
          <w:p>
            <w:pPr>
              <w:pStyle w:val="TableParagraph"/>
              <w:ind w:left="109" w:right="97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Adjunto listado de asistencia de los cursos en formación.</w:t>
            </w:r>
          </w:p>
          <w:p>
            <w:pPr>
              <w:pStyle w:val="TableParagraph"/>
              <w:ind w:left="109" w:right="97"/>
              <w:jc w:val="both"/>
              <w:rPr>
                <w:spacing w:val="-2"/>
                <w:sz w:val="24"/>
              </w:rPr>
            </w:pPr>
          </w:p>
          <w:p>
            <w:pPr>
              <w:pStyle w:val="TableParagraph"/>
              <w:ind w:left="109" w:right="97"/>
              <w:jc w:val="both"/>
              <w:rPr>
                <w:sz w:val="24"/>
                <w:lang w:val="es-CO"/>
              </w:rPr>
            </w:pPr>
            <w:r>
              <w:rPr>
                <w:spacing w:val="-2"/>
                <w:sz w:val="24"/>
                <w:lang w:val="es-CO"/>
              </w:rPr>
              <w:t>Adjunto formato plan de trabajo.</w:t>
            </w:r>
          </w:p>
        </w:tc>
      </w:tr>
      <w:tr>
        <w:trPr>
          <w:trHeight w:val="2484"/>
        </w:trPr>
        <w:tc>
          <w:tcPr>
            <w:tcW w:w="535" w:type="dxa"/>
          </w:tcPr>
          <w:p>
            <w:pPr>
              <w:pStyle w:val="TableParagraph"/>
              <w:ind w:left="10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3797" w:type="dxa"/>
          </w:tcPr>
          <w:p>
            <w:pPr>
              <w:pStyle w:val="TableParagraph"/>
              <w:tabs>
                <w:tab w:val="left" w:pos="2618"/>
              </w:tabs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Participar en diferentes </w:t>
            </w:r>
            <w:bookmarkStart w:id="0" w:name="_Hlk216799099"/>
            <w:r>
              <w:rPr>
                <w:sz w:val="24"/>
              </w:rPr>
              <w:t xml:space="preserve">actividades asociadas a la ejecución de la formación Profesional Integral, tales como </w:t>
            </w:r>
            <w:r>
              <w:rPr>
                <w:spacing w:val="-2"/>
                <w:sz w:val="24"/>
              </w:rPr>
              <w:t>registro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calificado, </w:t>
            </w:r>
            <w:r>
              <w:rPr>
                <w:sz w:val="24"/>
              </w:rPr>
              <w:t>acompañamiento a los aprendices en las actividades propuestas por el área de bienestar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aprendiz</w:t>
            </w:r>
            <w:bookmarkEnd w:id="0"/>
            <w:r>
              <w:rPr>
                <w:sz w:val="24"/>
              </w:rPr>
              <w:t>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portafolio</w:t>
            </w:r>
          </w:p>
        </w:tc>
        <w:tc>
          <w:tcPr>
            <w:tcW w:w="2897" w:type="dxa"/>
          </w:tcPr>
          <w:p>
            <w:pPr>
              <w:pStyle w:val="TableParagraph"/>
              <w:tabs>
                <w:tab w:val="left" w:pos="1268"/>
                <w:tab w:val="left" w:pos="1676"/>
                <w:tab w:val="left" w:pos="2415"/>
                <w:tab w:val="left" w:pos="2520"/>
              </w:tabs>
              <w:spacing w:before="1"/>
              <w:ind w:left="108" w:right="94"/>
              <w:rPr>
                <w:sz w:val="24"/>
              </w:rPr>
            </w:pPr>
            <w:bookmarkStart w:id="1" w:name="_Hlk216798995"/>
            <w:r>
              <w:rPr>
                <w:sz w:val="24"/>
              </w:rPr>
              <w:t>Para la vigencia del mes en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curso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fui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citado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2"/>
                <w:sz w:val="24"/>
              </w:rPr>
              <w:t>ninguna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actividad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en </w:t>
            </w:r>
            <w:r>
              <w:rPr>
                <w:spacing w:val="-2"/>
                <w:sz w:val="24"/>
              </w:rPr>
              <w:t>referente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a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mis </w:t>
            </w:r>
            <w:r>
              <w:rPr>
                <w:spacing w:val="-2"/>
                <w:sz w:val="24"/>
              </w:rPr>
              <w:t>obligaciones contractuales</w:t>
            </w:r>
            <w:bookmarkEnd w:id="1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158" w:type="dxa"/>
          </w:tcPr>
          <w:p>
            <w:pPr>
              <w:pStyle w:val="TableParagraph"/>
              <w:spacing w:before="1"/>
              <w:ind w:left="109" w:right="169"/>
              <w:jc w:val="both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adjunta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nota </w:t>
            </w:r>
            <w:r>
              <w:rPr>
                <w:spacing w:val="-2"/>
                <w:sz w:val="24"/>
              </w:rPr>
              <w:t>aclaratoria.</w:t>
            </w:r>
          </w:p>
        </w:tc>
      </w:tr>
    </w:tbl>
    <w:p>
      <w:pPr>
        <w:pStyle w:val="TableParagraph"/>
        <w:jc w:val="both"/>
        <w:rPr>
          <w:sz w:val="24"/>
        </w:rPr>
        <w:sectPr>
          <w:pgSz w:w="12240" w:h="15840"/>
          <w:pgMar w:top="1680" w:right="720" w:bottom="920" w:left="1440" w:header="612" w:footer="731" w:gutter="0"/>
          <w:cols w:space="720"/>
        </w:sectPr>
      </w:pPr>
    </w:p>
    <w:p>
      <w:pPr>
        <w:pStyle w:val="Textoindependiente"/>
        <w:spacing w:before="3"/>
        <w:rPr>
          <w:rFonts w:ascii="Arial"/>
          <w:b/>
          <w:sz w:val="7"/>
        </w:rPr>
      </w:pPr>
    </w:p>
    <w:tbl>
      <w:tblPr>
        <w:tblStyle w:val="TableNormal"/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797"/>
        <w:gridCol w:w="2897"/>
        <w:gridCol w:w="2158"/>
      </w:tblGrid>
      <w:tr>
        <w:trPr>
          <w:trHeight w:val="551"/>
        </w:trPr>
        <w:tc>
          <w:tcPr>
            <w:tcW w:w="535" w:type="dxa"/>
          </w:tcPr>
          <w:p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797" w:type="dxa"/>
          </w:tcPr>
          <w:p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bookmarkStart w:id="2" w:name="_Hlk216799152"/>
            <w:r>
              <w:rPr>
                <w:sz w:val="24"/>
              </w:rPr>
              <w:t>de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servicios,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feria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vocacional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y autoevaluación</w:t>
            </w:r>
            <w:bookmarkEnd w:id="2"/>
            <w:r>
              <w:rPr>
                <w:sz w:val="24"/>
              </w:rPr>
              <w:t>, entre otras.</w:t>
            </w:r>
          </w:p>
        </w:tc>
        <w:tc>
          <w:tcPr>
            <w:tcW w:w="2897" w:type="dxa"/>
          </w:tcPr>
          <w:p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58" w:type="dxa"/>
          </w:tcPr>
          <w:p>
            <w:pPr>
              <w:pStyle w:val="TableParagraph"/>
              <w:rPr>
                <w:rFonts w:ascii="Times New Roman"/>
              </w:rPr>
            </w:pPr>
          </w:p>
        </w:tc>
      </w:tr>
      <w:tr>
        <w:trPr>
          <w:trHeight w:val="1657"/>
        </w:trPr>
        <w:tc>
          <w:tcPr>
            <w:tcW w:w="535" w:type="dxa"/>
          </w:tcPr>
          <w:p>
            <w:pPr>
              <w:pStyle w:val="TableParagraph"/>
              <w:spacing w:before="2"/>
              <w:ind w:left="10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3797" w:type="dxa"/>
          </w:tcPr>
          <w:p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Cumplir con los lineamientos del Sistema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Integrado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Gestión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el Sistema de Seguridad de Salud en el Trabajo y asistir a las convocatorias que el centro </w:t>
            </w:r>
            <w:r>
              <w:rPr>
                <w:spacing w:val="-2"/>
                <w:sz w:val="24"/>
              </w:rPr>
              <w:t>programa.</w:t>
            </w:r>
          </w:p>
        </w:tc>
        <w:tc>
          <w:tcPr>
            <w:tcW w:w="2897" w:type="dxa"/>
          </w:tcPr>
          <w:p>
            <w:pPr>
              <w:pStyle w:val="TableParagraph"/>
              <w:spacing w:before="2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Para este mes en curso no fui citado a ninguna reunión sobre sistema integrado de gestión del </w:t>
            </w:r>
            <w:r>
              <w:rPr>
                <w:spacing w:val="-2"/>
                <w:sz w:val="24"/>
              </w:rPr>
              <w:t>SENA.</w:t>
            </w:r>
          </w:p>
        </w:tc>
        <w:tc>
          <w:tcPr>
            <w:tcW w:w="2158" w:type="dxa"/>
          </w:tcPr>
          <w:p>
            <w:pPr>
              <w:pStyle w:val="TableParagraph"/>
              <w:tabs>
                <w:tab w:val="left" w:pos="1451"/>
                <w:tab w:val="left" w:pos="1782"/>
                <w:tab w:val="left" w:pos="1861"/>
              </w:tabs>
              <w:spacing w:before="2"/>
              <w:ind w:left="109" w:right="97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adjunta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como </w:t>
            </w:r>
            <w:r>
              <w:rPr>
                <w:spacing w:val="-2"/>
                <w:sz w:val="24"/>
              </w:rPr>
              <w:t>evidencia Certificado de Seguridad y Salud en el Trabajo 2025 y Certificado Manual Discapacidad 2025.</w:t>
            </w:r>
          </w:p>
        </w:tc>
      </w:tr>
      <w:tr>
        <w:trPr>
          <w:trHeight w:val="1380"/>
        </w:trPr>
        <w:tc>
          <w:tcPr>
            <w:tcW w:w="535" w:type="dxa"/>
          </w:tcPr>
          <w:p>
            <w:pPr>
              <w:pStyle w:val="TableParagraph"/>
              <w:ind w:left="10" w:right="3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3797" w:type="dxa"/>
          </w:tcPr>
          <w:p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Realizar seguimiento en la etapa productiva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aprendices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que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le </w:t>
            </w:r>
            <w:r>
              <w:rPr>
                <w:spacing w:val="-2"/>
                <w:sz w:val="24"/>
              </w:rPr>
              <w:t>sean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asignados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acuerdo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el </w:t>
            </w:r>
            <w:r>
              <w:rPr>
                <w:sz w:val="24"/>
              </w:rPr>
              <w:t>procedimiento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lineamientos</w:t>
            </w:r>
          </w:p>
          <w:p>
            <w:pPr>
              <w:pStyle w:val="TableParagraph"/>
              <w:spacing w:before="1" w:line="25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establecidos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Entidad.</w:t>
            </w:r>
          </w:p>
        </w:tc>
        <w:tc>
          <w:tcPr>
            <w:tcW w:w="2897" w:type="dxa"/>
          </w:tcPr>
          <w:p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Para la vigencia del mes en curso no tengo asignación de esta </w:t>
            </w:r>
            <w:r>
              <w:rPr>
                <w:spacing w:val="-2"/>
                <w:sz w:val="24"/>
              </w:rPr>
              <w:t>actividad.</w:t>
            </w:r>
          </w:p>
        </w:tc>
        <w:tc>
          <w:tcPr>
            <w:tcW w:w="2158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adjunta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nota </w:t>
            </w:r>
            <w:r>
              <w:rPr>
                <w:spacing w:val="-2"/>
                <w:sz w:val="24"/>
              </w:rPr>
              <w:t>aclaratoria.</w:t>
            </w:r>
          </w:p>
        </w:tc>
      </w:tr>
      <w:tr>
        <w:trPr>
          <w:trHeight w:val="1655"/>
        </w:trPr>
        <w:tc>
          <w:tcPr>
            <w:tcW w:w="535" w:type="dxa"/>
          </w:tcPr>
          <w:p>
            <w:pPr>
              <w:pStyle w:val="TableParagraph"/>
              <w:ind w:left="10" w:right="3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3797" w:type="dxa"/>
          </w:tcPr>
          <w:p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Responder por los bienes y elementos puestos a su disposición para el cumplimiento del objeto del contrato; y una vez finalizado el contrato quedar a paz y salvo con el Almacén.</w:t>
            </w:r>
          </w:p>
        </w:tc>
        <w:tc>
          <w:tcPr>
            <w:tcW w:w="2897" w:type="dxa"/>
          </w:tcPr>
          <w:p>
            <w:pPr>
              <w:pStyle w:val="TableParagraph"/>
              <w:tabs>
                <w:tab w:val="left" w:pos="1583"/>
                <w:tab w:val="left" w:pos="2602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Informo que no tengo bienes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cargo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SENA </w:t>
            </w:r>
            <w:r>
              <w:rPr>
                <w:spacing w:val="-2"/>
                <w:sz w:val="24"/>
              </w:rPr>
              <w:t>Centro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de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la </w:t>
            </w:r>
            <w:r>
              <w:rPr>
                <w:spacing w:val="-2"/>
                <w:sz w:val="24"/>
              </w:rPr>
              <w:t>construcción.</w:t>
            </w:r>
          </w:p>
        </w:tc>
        <w:tc>
          <w:tcPr>
            <w:tcW w:w="2158" w:type="dxa"/>
          </w:tcPr>
          <w:p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Se adjunta como evidencia el reporte de bienes a cargo.</w:t>
            </w:r>
          </w:p>
        </w:tc>
      </w:tr>
      <w:tr>
        <w:trPr>
          <w:trHeight w:val="2483"/>
        </w:trPr>
        <w:tc>
          <w:tcPr>
            <w:tcW w:w="535" w:type="dxa"/>
          </w:tcPr>
          <w:p>
            <w:pPr>
              <w:pStyle w:val="TableParagraph"/>
              <w:spacing w:line="253" w:lineRule="exact"/>
              <w:ind w:left="10" w:right="3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3797" w:type="dxa"/>
          </w:tcPr>
          <w:p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Gestionar y entregar a la coordinación y al supervisor(a), a más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tardar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dentro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primeros cinco (5) días hábiles del mes siguiente; el reporte mensual de las horas ejecutadas,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acuerdo con los tiempos de programación y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lo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definido</w:t>
            </w:r>
            <w:r>
              <w:rPr>
                <w:spacing w:val="5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5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4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manual</w:t>
            </w:r>
            <w:r>
              <w:rPr>
                <w:spacing w:val="50"/>
                <w:w w:val="15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de</w:t>
            </w:r>
          </w:p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contratación.</w:t>
            </w:r>
          </w:p>
        </w:tc>
        <w:tc>
          <w:tcPr>
            <w:tcW w:w="2897" w:type="dxa"/>
          </w:tcPr>
          <w:p>
            <w:pPr>
              <w:pStyle w:val="TableParagraph"/>
              <w:ind w:left="108"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Para la vigencia del mes de noviembre y del mes en curso se ejecutaron 133,9 horas directas a formación y 16 a desarrollo curricular, para un total de 149,9 </w:t>
            </w:r>
            <w:r>
              <w:rPr>
                <w:spacing w:val="-2"/>
                <w:sz w:val="24"/>
              </w:rPr>
              <w:t xml:space="preserve">horas para el mes de noviembre y 108 horas directas y 8 a desarrollo curricular para un total de 116 horas para el mes de diciembre. </w:t>
            </w:r>
          </w:p>
        </w:tc>
        <w:tc>
          <w:tcPr>
            <w:tcW w:w="2158" w:type="dxa"/>
          </w:tcPr>
          <w:p>
            <w:pPr>
              <w:pStyle w:val="TableParagraph"/>
              <w:ind w:left="109" w:right="195"/>
              <w:jc w:val="both"/>
              <w:rPr>
                <w:sz w:val="24"/>
              </w:rPr>
            </w:pPr>
            <w:r>
              <w:rPr>
                <w:sz w:val="24"/>
              </w:rPr>
              <w:t>Se adjunta como evidencia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informe apoyo a la formación Sena Sofía Plus.</w:t>
            </w:r>
          </w:p>
        </w:tc>
      </w:tr>
      <w:tr>
        <w:trPr>
          <w:trHeight w:val="1655"/>
        </w:trPr>
        <w:tc>
          <w:tcPr>
            <w:tcW w:w="535" w:type="dxa"/>
          </w:tcPr>
          <w:p>
            <w:pPr>
              <w:pStyle w:val="TableParagraph"/>
              <w:ind w:left="10" w:right="3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3797" w:type="dxa"/>
          </w:tcPr>
          <w:p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Las demás necesarias para el cabal cumplimiento del objeto </w:t>
            </w:r>
            <w:r>
              <w:rPr>
                <w:spacing w:val="-2"/>
                <w:sz w:val="24"/>
              </w:rPr>
              <w:t>contractual.</w:t>
            </w:r>
          </w:p>
        </w:tc>
        <w:tc>
          <w:tcPr>
            <w:tcW w:w="2897" w:type="dxa"/>
          </w:tcPr>
          <w:p>
            <w:pPr>
              <w:pStyle w:val="TableParagraph"/>
              <w:tabs>
                <w:tab w:val="left" w:pos="1063"/>
                <w:tab w:val="left" w:pos="2521"/>
              </w:tabs>
              <w:spacing w:line="270" w:lineRule="atLeast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Para la vigencia de este mes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se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realiza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el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apoyo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a </w:t>
            </w:r>
            <w:r>
              <w:rPr>
                <w:spacing w:val="-6"/>
                <w:sz w:val="24"/>
              </w:rPr>
              <w:t>la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oficina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de </w:t>
            </w:r>
            <w:r>
              <w:rPr>
                <w:sz w:val="24"/>
              </w:rPr>
              <w:t>administración educativa con la programación de fichas complementarias.</w:t>
            </w:r>
          </w:p>
        </w:tc>
        <w:tc>
          <w:tcPr>
            <w:tcW w:w="2158" w:type="dxa"/>
          </w:tcPr>
          <w:p>
            <w:pPr>
              <w:pStyle w:val="TableParagraph"/>
              <w:ind w:left="109" w:right="114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adjunta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nota </w:t>
            </w:r>
            <w:r>
              <w:rPr>
                <w:spacing w:val="-2"/>
                <w:sz w:val="24"/>
              </w:rPr>
              <w:t>aclaratoria.</w:t>
            </w:r>
          </w:p>
        </w:tc>
      </w:tr>
    </w:tbl>
    <w:p>
      <w:pPr>
        <w:pStyle w:val="Textoindependiente"/>
        <w:spacing w:before="256"/>
        <w:ind w:left="120" w:right="316"/>
        <w:jc w:val="both"/>
      </w:pPr>
      <w:r>
        <w:t>A continuación, relaciono los desplazamientos que realicé previo a la presentación de este informe.</w:t>
      </w:r>
      <w:r>
        <w:rPr>
          <w:spacing w:val="-17"/>
        </w:rPr>
        <w:t xml:space="preserve"> </w:t>
      </w:r>
      <w:r>
        <w:t>Una</w:t>
      </w:r>
      <w:r>
        <w:rPr>
          <w:spacing w:val="-17"/>
        </w:rPr>
        <w:t xml:space="preserve"> </w:t>
      </w:r>
      <w:r>
        <w:t>vez</w:t>
      </w:r>
      <w:r>
        <w:rPr>
          <w:spacing w:val="-16"/>
        </w:rPr>
        <w:t xml:space="preserve"> </w:t>
      </w:r>
      <w:r>
        <w:t>finalizado</w:t>
      </w:r>
      <w:r>
        <w:rPr>
          <w:spacing w:val="-17"/>
        </w:rPr>
        <w:t xml:space="preserve"> </w:t>
      </w:r>
      <w:r>
        <w:t>cada</w:t>
      </w:r>
      <w:r>
        <w:rPr>
          <w:spacing w:val="-17"/>
        </w:rPr>
        <w:t xml:space="preserve"> </w:t>
      </w:r>
      <w:r>
        <w:t>desplazamiento</w:t>
      </w:r>
      <w:r>
        <w:rPr>
          <w:spacing w:val="-17"/>
        </w:rPr>
        <w:t xml:space="preserve"> </w:t>
      </w:r>
      <w:r>
        <w:t>presenté</w:t>
      </w:r>
      <w:r>
        <w:rPr>
          <w:spacing w:val="-16"/>
        </w:rPr>
        <w:t xml:space="preserve"> </w:t>
      </w:r>
      <w:r>
        <w:t>al</w:t>
      </w:r>
      <w:r>
        <w:rPr>
          <w:spacing w:val="-17"/>
        </w:rPr>
        <w:t xml:space="preserve"> </w:t>
      </w:r>
      <w:r>
        <w:t>ordenador</w:t>
      </w:r>
      <w:r>
        <w:rPr>
          <w:spacing w:val="-17"/>
        </w:rPr>
        <w:t xml:space="preserve"> </w:t>
      </w:r>
      <w:r>
        <w:t>del</w:t>
      </w:r>
      <w:r>
        <w:rPr>
          <w:spacing w:val="-16"/>
        </w:rPr>
        <w:t xml:space="preserve"> </w:t>
      </w:r>
      <w:r>
        <w:t>gasto</w:t>
      </w:r>
      <w:r>
        <w:rPr>
          <w:spacing w:val="-17"/>
        </w:rPr>
        <w:t xml:space="preserve"> </w:t>
      </w:r>
      <w:r>
        <w:t>el</w:t>
      </w:r>
      <w:r>
        <w:rPr>
          <w:spacing w:val="-17"/>
        </w:rPr>
        <w:t xml:space="preserve"> </w:t>
      </w:r>
      <w:r>
        <w:t>informe en el Formato Informe Legalización Desplazamiento Contratista GTH-F-087, en el que se describieron las actividades desarrolladas y los resultados de cada desplazamiento. Cada informe cuenta con el visto bueno del Supervisor.</w:t>
      </w:r>
    </w:p>
    <w:p>
      <w:pPr>
        <w:pStyle w:val="Textoindependiente"/>
      </w:pPr>
    </w:p>
    <w:p>
      <w:pPr>
        <w:pStyle w:val="Textoindependiente"/>
        <w:spacing w:before="1"/>
        <w:ind w:left="120" w:right="315"/>
        <w:jc w:val="both"/>
      </w:pPr>
      <w:r>
        <w:lastRenderedPageBreak/>
        <w:t>Se lista</w:t>
      </w:r>
      <w:r>
        <w:rPr>
          <w:spacing w:val="-2"/>
        </w:rPr>
        <w:t xml:space="preserve"> </w:t>
      </w:r>
      <w:r>
        <w:t>a continuación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soporte de la legalización de los</w:t>
      </w:r>
      <w:r>
        <w:rPr>
          <w:spacing w:val="-3"/>
        </w:rPr>
        <w:t xml:space="preserve"> </w:t>
      </w:r>
      <w:r>
        <w:t>desplazamientos</w:t>
      </w:r>
      <w:r>
        <w:rPr>
          <w:spacing w:val="-1"/>
        </w:rPr>
        <w:t xml:space="preserve"> </w:t>
      </w:r>
      <w:r>
        <w:t>realizados, los cuales forman parte integral del presente informe de ejecución contractual.</w:t>
      </w:r>
    </w:p>
    <w:p>
      <w:pPr>
        <w:pStyle w:val="Textoindependiente"/>
        <w:jc w:val="both"/>
        <w:sectPr>
          <w:pgSz w:w="12240" w:h="15840"/>
          <w:pgMar w:top="1680" w:right="720" w:bottom="920" w:left="1440" w:header="612" w:footer="731" w:gutter="0"/>
          <w:cols w:space="720"/>
        </w:sectPr>
      </w:pPr>
    </w:p>
    <w:p>
      <w:pPr>
        <w:pStyle w:val="Textoindependiente"/>
        <w:spacing w:before="3"/>
        <w:rPr>
          <w:sz w:val="7"/>
        </w:rPr>
      </w:pPr>
    </w:p>
    <w:tbl>
      <w:tblPr>
        <w:tblStyle w:val="TableNormal"/>
        <w:tblW w:w="0" w:type="auto"/>
        <w:tblInd w:w="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014"/>
        <w:gridCol w:w="2415"/>
        <w:gridCol w:w="2182"/>
        <w:gridCol w:w="2183"/>
      </w:tblGrid>
      <w:tr>
        <w:trPr>
          <w:trHeight w:val="760"/>
        </w:trPr>
        <w:tc>
          <w:tcPr>
            <w:tcW w:w="667" w:type="dxa"/>
          </w:tcPr>
          <w:p>
            <w:pPr>
              <w:pStyle w:val="TableParagraph"/>
              <w:ind w:left="71"/>
            </w:pPr>
            <w:r>
              <w:rPr>
                <w:spacing w:val="-4"/>
              </w:rPr>
              <w:t>ITEM</w:t>
            </w:r>
          </w:p>
        </w:tc>
        <w:tc>
          <w:tcPr>
            <w:tcW w:w="2014" w:type="dxa"/>
          </w:tcPr>
          <w:p>
            <w:pPr>
              <w:pStyle w:val="TableParagraph"/>
              <w:spacing w:before="236" w:line="252" w:lineRule="exact"/>
              <w:ind w:left="69" w:right="98"/>
            </w:pPr>
            <w:r>
              <w:t>No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>LA</w:t>
            </w:r>
            <w:r>
              <w:rPr>
                <w:spacing w:val="-14"/>
              </w:rPr>
              <w:t xml:space="preserve"> </w:t>
            </w:r>
            <w:r>
              <w:t>ORDEN DE VIAJE</w:t>
            </w:r>
          </w:p>
        </w:tc>
        <w:tc>
          <w:tcPr>
            <w:tcW w:w="2415" w:type="dxa"/>
          </w:tcPr>
          <w:p>
            <w:pPr>
              <w:pStyle w:val="TableParagraph"/>
              <w:spacing w:before="236" w:line="252" w:lineRule="exact"/>
              <w:ind w:left="69" w:right="327"/>
            </w:pPr>
            <w:r>
              <w:t xml:space="preserve">LUGAR DE </w:t>
            </w:r>
            <w:r>
              <w:rPr>
                <w:spacing w:val="-2"/>
              </w:rPr>
              <w:t>DESPLAZAMIENTO</w:t>
            </w:r>
          </w:p>
        </w:tc>
        <w:tc>
          <w:tcPr>
            <w:tcW w:w="2182" w:type="dxa"/>
          </w:tcPr>
          <w:p>
            <w:pPr>
              <w:pStyle w:val="TableParagraph"/>
              <w:ind w:left="16"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FECHA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5"/>
              </w:rPr>
              <w:t>DE</w:t>
            </w:r>
          </w:p>
          <w:p>
            <w:pPr>
              <w:pStyle w:val="TableParagraph"/>
              <w:spacing w:line="252" w:lineRule="exact"/>
              <w:ind w:left="1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DESPLAZAMIENTO INICIAL</w:t>
            </w:r>
          </w:p>
        </w:tc>
        <w:tc>
          <w:tcPr>
            <w:tcW w:w="2183" w:type="dxa"/>
          </w:tcPr>
          <w:p>
            <w:pPr>
              <w:pStyle w:val="TableParagraph"/>
              <w:ind w:left="17" w:right="4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FECHA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5"/>
              </w:rPr>
              <w:t>DE</w:t>
            </w:r>
          </w:p>
          <w:p>
            <w:pPr>
              <w:pStyle w:val="TableParagraph"/>
              <w:spacing w:line="252" w:lineRule="exact"/>
              <w:ind w:left="1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DESPLAZAMIENTO FINAL</w:t>
            </w:r>
          </w:p>
        </w:tc>
      </w:tr>
      <w:tr>
        <w:trPr>
          <w:trHeight w:val="251"/>
        </w:trPr>
        <w:tc>
          <w:tcPr>
            <w:tcW w:w="667" w:type="dxa"/>
          </w:tcPr>
          <w:p>
            <w:pPr>
              <w:pStyle w:val="TableParagraph"/>
              <w:spacing w:line="232" w:lineRule="exact"/>
              <w:ind w:left="71"/>
            </w:pPr>
            <w:r>
              <w:rPr>
                <w:spacing w:val="-5"/>
              </w:rPr>
              <w:t>1.</w:t>
            </w:r>
          </w:p>
        </w:tc>
        <w:tc>
          <w:tcPr>
            <w:tcW w:w="20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1"/>
              </w:rPr>
              <w:t>310025</w:t>
            </w:r>
          </w:p>
        </w:tc>
        <w:tc>
          <w:tcPr>
            <w:tcW w:w="241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1"/>
              </w:rPr>
              <w:t>Jamundí</w:t>
            </w:r>
          </w:p>
        </w:tc>
        <w:tc>
          <w:tcPr>
            <w:tcW w:w="21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1"/>
              </w:rPr>
              <w:t>10 noviembre</w:t>
            </w:r>
            <w:r>
              <w:rPr>
                <w:rFonts w:ascii="Times New Roman"/>
                <w:sz w:val="18"/>
              </w:rPr>
              <w:t xml:space="preserve">, </w:t>
            </w:r>
            <w:r>
              <w:rPr>
                <w:sz w:val="21"/>
              </w:rPr>
              <w:t>2025</w:t>
            </w:r>
          </w:p>
        </w:tc>
        <w:tc>
          <w:tcPr>
            <w:tcW w:w="21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1"/>
              </w:rPr>
              <w:t>14</w:t>
            </w:r>
            <w:r>
              <w:rPr>
                <w:rFonts w:ascii="Times New Roman"/>
                <w:sz w:val="18"/>
              </w:rPr>
              <w:t xml:space="preserve"> </w:t>
            </w:r>
            <w:r>
              <w:rPr>
                <w:sz w:val="21"/>
              </w:rPr>
              <w:t>noviembre</w:t>
            </w:r>
            <w:r>
              <w:rPr>
                <w:rFonts w:ascii="Times New Roman"/>
                <w:sz w:val="18"/>
              </w:rPr>
              <w:t xml:space="preserve">, </w:t>
            </w:r>
            <w:r>
              <w:rPr>
                <w:sz w:val="21"/>
              </w:rPr>
              <w:t>2025</w:t>
            </w:r>
          </w:p>
        </w:tc>
      </w:tr>
      <w:tr>
        <w:trPr>
          <w:trHeight w:val="254"/>
        </w:trPr>
        <w:tc>
          <w:tcPr>
            <w:tcW w:w="667" w:type="dxa"/>
          </w:tcPr>
          <w:p>
            <w:pPr>
              <w:pStyle w:val="TableParagraph"/>
              <w:spacing w:line="234" w:lineRule="exact"/>
              <w:ind w:left="71"/>
            </w:pPr>
            <w:r>
              <w:rPr>
                <w:spacing w:val="-5"/>
              </w:rPr>
              <w:t>2.</w:t>
            </w:r>
          </w:p>
        </w:tc>
        <w:tc>
          <w:tcPr>
            <w:tcW w:w="2014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1"/>
              </w:rPr>
              <w:t>324025</w:t>
            </w:r>
          </w:p>
        </w:tc>
        <w:tc>
          <w:tcPr>
            <w:tcW w:w="2415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1"/>
              </w:rPr>
              <w:t>Jamundí</w:t>
            </w:r>
          </w:p>
        </w:tc>
        <w:tc>
          <w:tcPr>
            <w:tcW w:w="2182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1"/>
              </w:rPr>
              <w:t>21 noviembre, 2025</w:t>
            </w:r>
          </w:p>
        </w:tc>
        <w:tc>
          <w:tcPr>
            <w:tcW w:w="2183" w:type="dxa"/>
          </w:tcPr>
          <w:p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sz w:val="21"/>
              </w:rPr>
              <w:t>21 noviembre, 2025</w:t>
            </w:r>
          </w:p>
        </w:tc>
      </w:tr>
      <w:tr>
        <w:trPr>
          <w:trHeight w:val="254"/>
        </w:trPr>
        <w:tc>
          <w:tcPr>
            <w:tcW w:w="667" w:type="dxa"/>
          </w:tcPr>
          <w:p>
            <w:pPr>
              <w:pStyle w:val="TableParagraph"/>
              <w:spacing w:line="234" w:lineRule="exact"/>
              <w:ind w:left="71"/>
              <w:rPr>
                <w:spacing w:val="-5"/>
              </w:rPr>
            </w:pPr>
            <w:r>
              <w:rPr>
                <w:spacing w:val="-5"/>
              </w:rPr>
              <w:t>3.</w:t>
            </w:r>
          </w:p>
        </w:tc>
        <w:tc>
          <w:tcPr>
            <w:tcW w:w="2014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338125</w:t>
            </w:r>
          </w:p>
        </w:tc>
        <w:tc>
          <w:tcPr>
            <w:tcW w:w="2415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Jamundí</w:t>
            </w:r>
          </w:p>
        </w:tc>
        <w:tc>
          <w:tcPr>
            <w:tcW w:w="2182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24 noviembre, 2025</w:t>
            </w:r>
          </w:p>
        </w:tc>
        <w:tc>
          <w:tcPr>
            <w:tcW w:w="2183" w:type="dxa"/>
          </w:tcPr>
          <w:p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28 noviembre, 2025</w:t>
            </w:r>
          </w:p>
        </w:tc>
      </w:tr>
    </w:tbl>
    <w:p>
      <w:pPr>
        <w:spacing w:before="254"/>
        <w:ind w:left="120" w:right="323"/>
        <w:jc w:val="both"/>
        <w:rPr>
          <w:rFonts w:ascii="Arial" w:hAnsi="Arial"/>
          <w:i/>
          <w:sz w:val="24"/>
        </w:rPr>
      </w:pPr>
      <w:r>
        <w:rPr>
          <w:rFonts w:ascii="Arial" w:hAnsi="Arial"/>
          <w:b/>
          <w:i/>
          <w:sz w:val="24"/>
        </w:rPr>
        <w:t>Nota</w:t>
      </w:r>
      <w:r>
        <w:rPr>
          <w:rFonts w:ascii="Arial" w:hAnsi="Arial"/>
          <w:b/>
          <w:i/>
          <w:spacing w:val="-4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1:</w:t>
      </w:r>
      <w:r>
        <w:rPr>
          <w:rFonts w:ascii="Arial" w:hAnsi="Arial"/>
          <w:b/>
          <w:i/>
          <w:spacing w:val="-6"/>
          <w:sz w:val="24"/>
        </w:rPr>
        <w:t xml:space="preserve"> </w:t>
      </w:r>
      <w:r>
        <w:rPr>
          <w:rFonts w:ascii="Arial" w:hAnsi="Arial"/>
          <w:i/>
          <w:sz w:val="24"/>
        </w:rPr>
        <w:t>Por</w:t>
      </w:r>
      <w:r>
        <w:rPr>
          <w:rFonts w:ascii="Arial" w:hAnsi="Arial"/>
          <w:i/>
          <w:spacing w:val="-6"/>
          <w:sz w:val="24"/>
        </w:rPr>
        <w:t xml:space="preserve"> </w:t>
      </w:r>
      <w:r>
        <w:rPr>
          <w:rFonts w:ascii="Arial" w:hAnsi="Arial"/>
          <w:i/>
          <w:sz w:val="24"/>
        </w:rPr>
        <w:t>cada</w:t>
      </w:r>
      <w:r>
        <w:rPr>
          <w:rFonts w:ascii="Arial" w:hAnsi="Arial"/>
          <w:i/>
          <w:spacing w:val="-5"/>
          <w:sz w:val="24"/>
        </w:rPr>
        <w:t xml:space="preserve"> </w:t>
      </w:r>
      <w:r>
        <w:rPr>
          <w:rFonts w:ascii="Arial" w:hAnsi="Arial"/>
          <w:i/>
          <w:sz w:val="24"/>
        </w:rPr>
        <w:t>desplazamiento</w:t>
      </w:r>
      <w:r>
        <w:rPr>
          <w:rFonts w:ascii="Arial" w:hAnsi="Arial"/>
          <w:i/>
          <w:spacing w:val="-7"/>
          <w:sz w:val="24"/>
        </w:rPr>
        <w:t xml:space="preserve"> </w:t>
      </w:r>
      <w:r>
        <w:rPr>
          <w:rFonts w:ascii="Arial" w:hAnsi="Arial"/>
          <w:i/>
          <w:sz w:val="24"/>
        </w:rPr>
        <w:t>que</w:t>
      </w:r>
      <w:r>
        <w:rPr>
          <w:rFonts w:ascii="Arial" w:hAnsi="Arial"/>
          <w:i/>
          <w:spacing w:val="-7"/>
          <w:sz w:val="24"/>
        </w:rPr>
        <w:t xml:space="preserve"> </w:t>
      </w:r>
      <w:r>
        <w:rPr>
          <w:rFonts w:ascii="Arial" w:hAnsi="Arial"/>
          <w:i/>
          <w:sz w:val="24"/>
        </w:rPr>
        <w:t>haya</w:t>
      </w:r>
      <w:r>
        <w:rPr>
          <w:rFonts w:ascii="Arial" w:hAnsi="Arial"/>
          <w:i/>
          <w:spacing w:val="-5"/>
          <w:sz w:val="24"/>
        </w:rPr>
        <w:t xml:space="preserve"> </w:t>
      </w:r>
      <w:r>
        <w:rPr>
          <w:rFonts w:ascii="Arial" w:hAnsi="Arial"/>
          <w:i/>
          <w:sz w:val="24"/>
        </w:rPr>
        <w:t>realizado</w:t>
      </w:r>
      <w:r>
        <w:rPr>
          <w:rFonts w:ascii="Arial" w:hAnsi="Arial"/>
          <w:i/>
          <w:spacing w:val="-7"/>
          <w:sz w:val="24"/>
        </w:rPr>
        <w:t xml:space="preserve"> </w:t>
      </w:r>
      <w:r>
        <w:rPr>
          <w:rFonts w:ascii="Arial" w:hAnsi="Arial"/>
          <w:i/>
          <w:sz w:val="24"/>
        </w:rPr>
        <w:t>el</w:t>
      </w:r>
      <w:r>
        <w:rPr>
          <w:rFonts w:ascii="Arial" w:hAnsi="Arial"/>
          <w:i/>
          <w:spacing w:val="-6"/>
          <w:sz w:val="24"/>
        </w:rPr>
        <w:t xml:space="preserve"> </w:t>
      </w:r>
      <w:r>
        <w:rPr>
          <w:rFonts w:ascii="Arial" w:hAnsi="Arial"/>
          <w:i/>
          <w:sz w:val="24"/>
        </w:rPr>
        <w:t>contratista,</w:t>
      </w:r>
      <w:r>
        <w:rPr>
          <w:rFonts w:ascii="Arial" w:hAnsi="Arial"/>
          <w:i/>
          <w:spacing w:val="-6"/>
          <w:sz w:val="24"/>
        </w:rPr>
        <w:t xml:space="preserve"> </w:t>
      </w:r>
      <w:r>
        <w:rPr>
          <w:rFonts w:ascii="Arial" w:hAnsi="Arial"/>
          <w:i/>
          <w:sz w:val="24"/>
        </w:rPr>
        <w:t>adjuntará</w:t>
      </w:r>
      <w:r>
        <w:rPr>
          <w:rFonts w:ascii="Arial" w:hAnsi="Arial"/>
          <w:i/>
          <w:spacing w:val="-4"/>
          <w:sz w:val="24"/>
        </w:rPr>
        <w:t xml:space="preserve"> </w:t>
      </w:r>
      <w:r>
        <w:rPr>
          <w:rFonts w:ascii="Arial" w:hAnsi="Arial"/>
          <w:i/>
          <w:sz w:val="24"/>
        </w:rPr>
        <w:t>el</w:t>
      </w:r>
      <w:r>
        <w:rPr>
          <w:rFonts w:ascii="Arial" w:hAnsi="Arial"/>
          <w:i/>
          <w:spacing w:val="-5"/>
          <w:sz w:val="24"/>
        </w:rPr>
        <w:t xml:space="preserve"> </w:t>
      </w:r>
      <w:r>
        <w:rPr>
          <w:rFonts w:ascii="Arial" w:hAnsi="Arial"/>
          <w:i/>
          <w:sz w:val="24"/>
        </w:rPr>
        <w:t>respectivo informe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que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la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soporte.</w:t>
      </w:r>
      <w:r>
        <w:rPr>
          <w:rFonts w:ascii="Arial" w:hAnsi="Arial"/>
          <w:i/>
          <w:spacing w:val="-4"/>
          <w:sz w:val="24"/>
        </w:rPr>
        <w:t xml:space="preserve"> </w:t>
      </w:r>
      <w:r>
        <w:rPr>
          <w:rFonts w:ascii="Arial" w:hAnsi="Arial"/>
          <w:i/>
          <w:sz w:val="24"/>
        </w:rPr>
        <w:t>En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caso</w:t>
      </w:r>
      <w:r>
        <w:rPr>
          <w:rFonts w:ascii="Arial" w:hAnsi="Arial"/>
          <w:i/>
          <w:spacing w:val="-4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-4"/>
          <w:sz w:val="24"/>
        </w:rPr>
        <w:t xml:space="preserve"> </w:t>
      </w:r>
      <w:r>
        <w:rPr>
          <w:rFonts w:ascii="Arial" w:hAnsi="Arial"/>
          <w:i/>
          <w:sz w:val="24"/>
        </w:rPr>
        <w:t>haber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realizado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el</w:t>
      </w:r>
      <w:r>
        <w:rPr>
          <w:rFonts w:ascii="Arial" w:hAnsi="Arial"/>
          <w:i/>
          <w:spacing w:val="-5"/>
          <w:sz w:val="24"/>
        </w:rPr>
        <w:t xml:space="preserve"> </w:t>
      </w:r>
      <w:r>
        <w:rPr>
          <w:rFonts w:ascii="Arial" w:hAnsi="Arial"/>
          <w:i/>
          <w:sz w:val="24"/>
        </w:rPr>
        <w:t>desplazamiento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en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fecha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posterior</w:t>
      </w:r>
      <w:r>
        <w:rPr>
          <w:rFonts w:ascii="Arial" w:hAnsi="Arial"/>
          <w:i/>
          <w:spacing w:val="-2"/>
          <w:sz w:val="24"/>
        </w:rPr>
        <w:t xml:space="preserve"> </w:t>
      </w:r>
      <w:r>
        <w:rPr>
          <w:rFonts w:ascii="Arial" w:hAnsi="Arial"/>
          <w:i/>
          <w:sz w:val="24"/>
        </w:rPr>
        <w:t>a la presentación del informe de ejecución contractual, deberá reportarlo en el siguiente informe de ejecución contractual.</w:t>
      </w:r>
    </w:p>
    <w:p>
      <w:pPr>
        <w:pStyle w:val="Textoindependiente"/>
        <w:rPr>
          <w:rFonts w:ascii="Arial"/>
          <w:i/>
        </w:rPr>
      </w:pPr>
    </w:p>
    <w:p>
      <w:pPr>
        <w:pStyle w:val="Textoindependiente"/>
        <w:rPr>
          <w:rFonts w:ascii="Arial"/>
          <w:i/>
        </w:rPr>
      </w:pPr>
    </w:p>
    <w:p>
      <w:pPr>
        <w:pStyle w:val="Textoindependiente"/>
        <w:spacing w:before="1"/>
        <w:ind w:left="120" w:right="313"/>
        <w:jc w:val="both"/>
      </w:pPr>
    </w:p>
    <w:p>
      <w:pPr>
        <w:pStyle w:val="Textoindependiente"/>
        <w:spacing w:before="1"/>
        <w:ind w:left="120" w:right="313"/>
        <w:jc w:val="both"/>
      </w:pPr>
      <w:r>
        <w:t xml:space="preserve">Para el trámite de la cuenta me permito adjuntar: Documentos electrónicos enunciados como evidencias del cumplimiento de las obligaciones contractuales y los desplazamientos realizados y el No. </w:t>
      </w:r>
      <w:r>
        <w:rPr>
          <w:rFonts w:ascii="Arial" w:eastAsiaTheme="minorHAnsi" w:hAnsi="Arial" w:cs="Arial"/>
          <w:lang w:val="es-CO"/>
        </w:rPr>
        <w:t xml:space="preserve">1076715389 </w:t>
      </w:r>
      <w:r>
        <w:t xml:space="preserve">de la planilla, expedido en Simple correspondiente al mes de NOVIEMBRE del año 2025 y el No. 1077734431 de la planilla, expedido en Simple correspondiente al mes de DICIEMBRE del año 2025. (Decreto Ley 2106 de 2019 – “Decreto Ley </w:t>
      </w:r>
      <w:proofErr w:type="spellStart"/>
      <w:r>
        <w:t>Antitrámites</w:t>
      </w:r>
      <w:proofErr w:type="spellEnd"/>
      <w:r>
        <w:t xml:space="preserve">”). En el primer informe mensual no se diligencian número de planilla, ni operador, ni periodo; teniendo en cuenta que en el primer pago solo entregan certificados de afiliaciones y no planilla de pago. </w:t>
      </w:r>
    </w:p>
    <w:p>
      <w:pPr>
        <w:pStyle w:val="Textoindependiente"/>
        <w:spacing w:before="251"/>
      </w:pPr>
    </w:p>
    <w:p>
      <w:pPr>
        <w:pStyle w:val="Textoindependiente"/>
        <w:spacing w:before="1" w:line="480" w:lineRule="auto"/>
        <w:ind w:left="120" w:right="7368"/>
        <w:jc w:val="both"/>
      </w:pPr>
      <w:r>
        <w:t>Evidencias</w:t>
      </w:r>
      <w:r>
        <w:rPr>
          <w:spacing w:val="-13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(</w:t>
      </w:r>
      <w:proofErr w:type="spellStart"/>
      <w:r>
        <w:t>xx</w:t>
      </w:r>
      <w:proofErr w:type="spellEnd"/>
      <w:r>
        <w:t>)</w:t>
      </w:r>
      <w:r>
        <w:rPr>
          <w:spacing w:val="-11"/>
        </w:rPr>
        <w:t xml:space="preserve"> </w:t>
      </w:r>
      <w:r>
        <w:t xml:space="preserve">folios </w:t>
      </w:r>
      <w:r>
        <w:rPr>
          <w:spacing w:val="-2"/>
        </w:rPr>
        <w:t>Cordialmente,</w:t>
      </w:r>
    </w:p>
    <w:p>
      <w:pPr>
        <w:pStyle w:val="Textoindependiente"/>
      </w:pPr>
      <w:r>
        <w:rPr>
          <w:noProof/>
        </w:rPr>
        <w:drawing>
          <wp:inline distT="0" distB="0" distL="0" distR="0">
            <wp:extent cx="1663700" cy="567076"/>
            <wp:effectExtent l="0" t="0" r="0" b="444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4581" cy="574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Textoindependiente"/>
        <w:rPr>
          <w:sz w:val="12"/>
          <w:szCs w:val="12"/>
        </w:rPr>
      </w:pPr>
    </w:p>
    <w:p>
      <w:pPr>
        <w:ind w:left="120" w:right="6003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Pablo César Granados Giraldo</w:t>
      </w:r>
    </w:p>
    <w:p>
      <w:pPr>
        <w:ind w:left="120" w:right="6003"/>
        <w:rPr>
          <w:rFonts w:ascii="Arial" w:hAnsi="Arial"/>
          <w:b/>
          <w:sz w:val="24"/>
        </w:rPr>
      </w:pPr>
      <w:r>
        <w:rPr>
          <w:rFonts w:ascii="Arial" w:hAnsi="Arial"/>
          <w:b/>
          <w:spacing w:val="-2"/>
          <w:sz w:val="24"/>
        </w:rPr>
        <w:t>Contratista</w:t>
      </w:r>
    </w:p>
    <w:p>
      <w:pPr>
        <w:ind w:left="120"/>
        <w:rPr>
          <w:rFonts w:ascii="Arial"/>
          <w:b/>
          <w:sz w:val="24"/>
        </w:rPr>
      </w:pPr>
      <w:r>
        <w:rPr>
          <w:rFonts w:ascii="Arial"/>
          <w:b/>
          <w:sz w:val="24"/>
        </w:rPr>
        <w:t xml:space="preserve">C.C. No. </w:t>
      </w:r>
      <w:r>
        <w:rPr>
          <w:rFonts w:ascii="Arial"/>
          <w:b/>
          <w:spacing w:val="-2"/>
          <w:sz w:val="24"/>
        </w:rPr>
        <w:t>1144088066</w:t>
      </w:r>
    </w:p>
    <w:p>
      <w:pPr>
        <w:pStyle w:val="Textoindependiente"/>
        <w:rPr>
          <w:rFonts w:ascii="Arial"/>
          <w:b/>
        </w:rPr>
      </w:pPr>
    </w:p>
    <w:p>
      <w:pPr>
        <w:pStyle w:val="Textoindependiente"/>
        <w:ind w:left="120"/>
        <w:jc w:val="both"/>
      </w:pPr>
      <w:r>
        <w:t>Recibí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2"/>
        </w:rPr>
        <w:t>satisfacción:</w:t>
      </w:r>
    </w:p>
    <w:p>
      <w:pPr>
        <w:pStyle w:val="Textoindependiente"/>
      </w:pPr>
    </w:p>
    <w:p>
      <w:pPr>
        <w:ind w:left="120"/>
        <w:rPr>
          <w:rFonts w:ascii="Arial"/>
          <w:b/>
          <w:sz w:val="24"/>
        </w:rPr>
      </w:pPr>
      <w:r>
        <w:rPr>
          <w:rFonts w:ascii="Arial"/>
          <w:b/>
          <w:sz w:val="24"/>
        </w:rPr>
        <w:t>Claudia Carolina Rold</w:t>
      </w:r>
      <w:r>
        <w:rPr>
          <w:rFonts w:ascii="Arial"/>
          <w:b/>
          <w:sz w:val="24"/>
        </w:rPr>
        <w:t>á</w:t>
      </w:r>
      <w:r>
        <w:rPr>
          <w:rFonts w:ascii="Arial"/>
          <w:b/>
          <w:sz w:val="24"/>
        </w:rPr>
        <w:t>n</w:t>
      </w:r>
    </w:p>
    <w:p>
      <w:pPr>
        <w:ind w:left="120" w:right="4148"/>
        <w:rPr>
          <w:rFonts w:ascii="Arial"/>
          <w:b/>
          <w:sz w:val="24"/>
        </w:rPr>
      </w:pPr>
      <w:r>
        <w:rPr>
          <w:rFonts w:ascii="Arial"/>
          <w:b/>
          <w:sz w:val="24"/>
        </w:rPr>
        <w:t>Supervisora</w:t>
      </w:r>
      <w:r>
        <w:rPr>
          <w:rFonts w:ascii="Arial"/>
          <w:b/>
          <w:spacing w:val="-9"/>
          <w:sz w:val="24"/>
        </w:rPr>
        <w:t xml:space="preserve"> </w:t>
      </w:r>
      <w:r>
        <w:rPr>
          <w:rFonts w:ascii="Arial"/>
          <w:b/>
          <w:sz w:val="24"/>
        </w:rPr>
        <w:t>Contrato</w:t>
      </w:r>
      <w:r>
        <w:rPr>
          <w:rFonts w:ascii="Arial"/>
          <w:b/>
          <w:spacing w:val="-8"/>
          <w:sz w:val="24"/>
        </w:rPr>
        <w:t xml:space="preserve"> </w:t>
      </w:r>
    </w:p>
    <w:p>
      <w:pPr>
        <w:ind w:left="120" w:right="4148"/>
        <w:rPr>
          <w:rFonts w:ascii="Arial"/>
          <w:b/>
          <w:sz w:val="24"/>
        </w:rPr>
      </w:pPr>
      <w:r>
        <w:rPr>
          <w:rFonts w:ascii="Arial"/>
          <w:b/>
          <w:sz w:val="24"/>
        </w:rPr>
        <w:t>Profesional G8</w:t>
      </w:r>
    </w:p>
    <w:p>
      <w:pPr>
        <w:ind w:left="120" w:right="4148"/>
        <w:rPr>
          <w:rFonts w:ascii="Arial"/>
          <w:b/>
          <w:sz w:val="24"/>
        </w:rPr>
      </w:pPr>
    </w:p>
    <w:sectPr>
      <w:pgSz w:w="12240" w:h="15840"/>
      <w:pgMar w:top="1680" w:right="720" w:bottom="920" w:left="1440" w:header="612" w:footer="7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91232" behindDoc="1" locked="0" layoutInCell="1" allowOverlap="1">
              <wp:simplePos x="0" y="0"/>
              <wp:positionH relativeFrom="page">
                <wp:posOffset>3608959</wp:posOffset>
              </wp:positionH>
              <wp:positionV relativeFrom="page">
                <wp:posOffset>9454388</wp:posOffset>
              </wp:positionV>
              <wp:extent cx="88519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851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GTH-F-062</w:t>
                          </w:r>
                          <w:r>
                            <w:rPr>
                              <w:rFonts w:ascii="Calibri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V10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84.15pt;margin-top:744.45pt;width:69.7pt;height:13.05pt;z-index:-1592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" filled="f" stroked="f">
              <v:textbox inset="0,0,0,0">
                <w:txbxContent>
                  <w:p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GTH-F-062</w:t>
                    </w:r>
                    <w:r>
                      <w:rPr>
                        <w:rFonts w:ascii="Calibri"/>
                        <w:spacing w:val="-8"/>
                      </w:rPr>
                      <w:t xml:space="preserve"> </w:t>
                    </w:r>
                    <w:r>
                      <w:rPr>
                        <w:rFonts w:ascii="Calibri"/>
                        <w:spacing w:val="-5"/>
                      </w:rPr>
                      <w:t>V10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390720" behindDoc="1" locked="0" layoutInCell="1" allowOverlap="1">
          <wp:simplePos x="0" y="0"/>
          <wp:positionH relativeFrom="page">
            <wp:posOffset>3754754</wp:posOffset>
          </wp:positionH>
          <wp:positionV relativeFrom="page">
            <wp:posOffset>388620</wp:posOffset>
          </wp:positionV>
          <wp:extent cx="592454" cy="561340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454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8A6C97"/>
    <w:multiLevelType w:val="hybridMultilevel"/>
    <w:tmpl w:val="44446F58"/>
    <w:lvl w:ilvl="0" w:tplc="1548CAEC">
      <w:numFmt w:val="bullet"/>
      <w:lvlText w:val="-"/>
      <w:lvlJc w:val="left"/>
      <w:pPr>
        <w:ind w:left="105" w:hanging="152"/>
      </w:pPr>
      <w:rPr>
        <w:rFonts w:ascii="Cambria" w:eastAsia="Cambria" w:hAnsi="Cambria" w:cs="Cambria" w:hint="default"/>
        <w:w w:val="100"/>
        <w:sz w:val="22"/>
        <w:szCs w:val="22"/>
        <w:lang w:val="es-ES" w:eastAsia="en-US" w:bidi="ar-SA"/>
      </w:rPr>
    </w:lvl>
    <w:lvl w:ilvl="1" w:tplc="5F887A90">
      <w:numFmt w:val="bullet"/>
      <w:lvlText w:val="•"/>
      <w:lvlJc w:val="left"/>
      <w:pPr>
        <w:ind w:left="317" w:hanging="152"/>
      </w:pPr>
      <w:rPr>
        <w:lang w:val="es-ES" w:eastAsia="en-US" w:bidi="ar-SA"/>
      </w:rPr>
    </w:lvl>
    <w:lvl w:ilvl="2" w:tplc="5C94FA98">
      <w:numFmt w:val="bullet"/>
      <w:lvlText w:val="•"/>
      <w:lvlJc w:val="left"/>
      <w:pPr>
        <w:ind w:left="534" w:hanging="152"/>
      </w:pPr>
      <w:rPr>
        <w:lang w:val="es-ES" w:eastAsia="en-US" w:bidi="ar-SA"/>
      </w:rPr>
    </w:lvl>
    <w:lvl w:ilvl="3" w:tplc="29A03112">
      <w:numFmt w:val="bullet"/>
      <w:lvlText w:val="•"/>
      <w:lvlJc w:val="left"/>
      <w:pPr>
        <w:ind w:left="751" w:hanging="152"/>
      </w:pPr>
      <w:rPr>
        <w:lang w:val="es-ES" w:eastAsia="en-US" w:bidi="ar-SA"/>
      </w:rPr>
    </w:lvl>
    <w:lvl w:ilvl="4" w:tplc="089EE26E">
      <w:numFmt w:val="bullet"/>
      <w:lvlText w:val="•"/>
      <w:lvlJc w:val="left"/>
      <w:pPr>
        <w:ind w:left="968" w:hanging="152"/>
      </w:pPr>
      <w:rPr>
        <w:lang w:val="es-ES" w:eastAsia="en-US" w:bidi="ar-SA"/>
      </w:rPr>
    </w:lvl>
    <w:lvl w:ilvl="5" w:tplc="131466B4">
      <w:numFmt w:val="bullet"/>
      <w:lvlText w:val="•"/>
      <w:lvlJc w:val="left"/>
      <w:pPr>
        <w:ind w:left="1185" w:hanging="152"/>
      </w:pPr>
      <w:rPr>
        <w:lang w:val="es-ES" w:eastAsia="en-US" w:bidi="ar-SA"/>
      </w:rPr>
    </w:lvl>
    <w:lvl w:ilvl="6" w:tplc="8B98F030">
      <w:numFmt w:val="bullet"/>
      <w:lvlText w:val="•"/>
      <w:lvlJc w:val="left"/>
      <w:pPr>
        <w:ind w:left="1402" w:hanging="152"/>
      </w:pPr>
      <w:rPr>
        <w:lang w:val="es-ES" w:eastAsia="en-US" w:bidi="ar-SA"/>
      </w:rPr>
    </w:lvl>
    <w:lvl w:ilvl="7" w:tplc="FF921CCC">
      <w:numFmt w:val="bullet"/>
      <w:lvlText w:val="•"/>
      <w:lvlJc w:val="left"/>
      <w:pPr>
        <w:ind w:left="1619" w:hanging="152"/>
      </w:pPr>
      <w:rPr>
        <w:lang w:val="es-ES" w:eastAsia="en-US" w:bidi="ar-SA"/>
      </w:rPr>
    </w:lvl>
    <w:lvl w:ilvl="8" w:tplc="3A649DD6">
      <w:numFmt w:val="bullet"/>
      <w:lvlText w:val="•"/>
      <w:lvlJc w:val="left"/>
      <w:pPr>
        <w:ind w:left="1836" w:hanging="152"/>
      </w:pPr>
      <w:rPr>
        <w:lang w:val="es-ES" w:eastAsia="en-US" w:bidi="ar-SA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C8BC35-4D32-48C9-8D03-04CFBB2D7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28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1939</Words>
  <Characters>10666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pablo</cp:lastModifiedBy>
  <cp:revision>97</cp:revision>
  <dcterms:created xsi:type="dcterms:W3CDTF">2025-02-18T18:22:00Z</dcterms:created>
  <dcterms:modified xsi:type="dcterms:W3CDTF">2025-12-16T22:48:00Z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2025-02-18T00:00:00Z</vt:filetime>
  </property>
  <property fmtid="{D5CDD505-2E9C-101B-9397-08002B2CF9AE}" pid="5" name="Producer">
    <vt:lpwstr>Microsoft® Word para Microsoft 365</vt:lpwstr>
  </property>
</Properties>
</file>